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757B" w:rsidRDefault="005F757B" w:rsidP="005F757B">
      <w:pPr>
        <w:pStyle w:val="Default"/>
        <w:jc w:val="both"/>
        <w:rPr>
          <w:b/>
          <w:bCs/>
          <w:color w:val="auto"/>
        </w:rPr>
      </w:pPr>
      <w:r w:rsidRPr="002870CA">
        <w:rPr>
          <w:b/>
          <w:bCs/>
          <w:color w:val="auto"/>
        </w:rPr>
        <w:t>Rozšiřující podmínky pro zpracování projektů MKDS</w:t>
      </w:r>
    </w:p>
    <w:p w:rsidR="005F757B" w:rsidRPr="002870CA" w:rsidRDefault="005F757B" w:rsidP="005F757B">
      <w:pPr>
        <w:pStyle w:val="Default"/>
        <w:jc w:val="both"/>
        <w:rPr>
          <w:color w:val="auto"/>
        </w:rPr>
      </w:pPr>
      <w:r w:rsidRPr="002870CA">
        <w:rPr>
          <w:b/>
          <w:bCs/>
          <w:color w:val="auto"/>
        </w:rPr>
        <w:t xml:space="preserve"> </w:t>
      </w:r>
    </w:p>
    <w:p w:rsidR="005F757B" w:rsidRPr="002870CA" w:rsidRDefault="005F757B" w:rsidP="005F757B">
      <w:pPr>
        <w:pStyle w:val="Default"/>
        <w:numPr>
          <w:ilvl w:val="0"/>
          <w:numId w:val="2"/>
        </w:numPr>
        <w:jc w:val="both"/>
        <w:rPr>
          <w:color w:val="auto"/>
        </w:rPr>
      </w:pPr>
      <w:r w:rsidRPr="002870CA">
        <w:rPr>
          <w:color w:val="auto"/>
        </w:rPr>
        <w:t xml:space="preserve">Projekty MKDS musí respektovat zejména </w:t>
      </w:r>
    </w:p>
    <w:p w:rsidR="005F757B" w:rsidRDefault="005F757B" w:rsidP="005F757B">
      <w:pPr>
        <w:pStyle w:val="Default"/>
        <w:numPr>
          <w:ilvl w:val="0"/>
          <w:numId w:val="1"/>
        </w:numPr>
        <w:jc w:val="both"/>
        <w:rPr>
          <w:color w:val="auto"/>
        </w:rPr>
      </w:pPr>
      <w:r w:rsidRPr="002870CA">
        <w:rPr>
          <w:color w:val="auto"/>
        </w:rPr>
        <w:t>právní řád České republiky s důrazem na zákony a další předpisy upravující oblast činnosti Policie České republiky, obecní policie, ochrany osobních údajů</w:t>
      </w:r>
    </w:p>
    <w:p w:rsidR="005F757B" w:rsidRDefault="005F757B" w:rsidP="005F757B">
      <w:pPr>
        <w:pStyle w:val="Default"/>
        <w:numPr>
          <w:ilvl w:val="0"/>
          <w:numId w:val="1"/>
        </w:numPr>
        <w:jc w:val="both"/>
        <w:rPr>
          <w:color w:val="auto"/>
        </w:rPr>
      </w:pPr>
      <w:r w:rsidRPr="002870CA">
        <w:rPr>
          <w:color w:val="auto"/>
        </w:rPr>
        <w:t>požadavky na technické výrobky (např. na elektrická zařízení, na elektromagnetickou kompatibilitu, na telekomunikační zařízení, na poplachové systémy, včetně technických norem)</w:t>
      </w:r>
    </w:p>
    <w:p w:rsidR="005F757B" w:rsidRPr="002870CA" w:rsidRDefault="005F757B" w:rsidP="005F757B">
      <w:pPr>
        <w:pStyle w:val="Default"/>
        <w:ind w:left="720"/>
        <w:jc w:val="both"/>
        <w:rPr>
          <w:color w:val="auto"/>
        </w:rPr>
      </w:pPr>
      <w:r w:rsidRPr="002870CA">
        <w:rPr>
          <w:color w:val="auto"/>
        </w:rPr>
        <w:t xml:space="preserve"> </w:t>
      </w:r>
    </w:p>
    <w:p w:rsidR="005F757B" w:rsidRDefault="005F757B" w:rsidP="005F757B">
      <w:pPr>
        <w:pStyle w:val="Default"/>
        <w:numPr>
          <w:ilvl w:val="0"/>
          <w:numId w:val="2"/>
        </w:numPr>
        <w:jc w:val="both"/>
        <w:rPr>
          <w:color w:val="auto"/>
        </w:rPr>
      </w:pPr>
      <w:r w:rsidRPr="002870CA">
        <w:rPr>
          <w:color w:val="auto"/>
        </w:rPr>
        <w:t>V popisu projektů vybudování, rozšiřování nebo rekonstrukce MKDS musí být, kromě obvyklých náležitostí, uvedeny následující informace</w:t>
      </w:r>
      <w:r>
        <w:rPr>
          <w:color w:val="auto"/>
        </w:rPr>
        <w:t>:</w:t>
      </w:r>
      <w:r w:rsidRPr="002870CA">
        <w:rPr>
          <w:color w:val="auto"/>
        </w:rPr>
        <w:t xml:space="preserve"> </w:t>
      </w:r>
    </w:p>
    <w:p w:rsidR="005F757B" w:rsidRPr="002870CA" w:rsidRDefault="005F757B" w:rsidP="005F757B">
      <w:pPr>
        <w:pStyle w:val="Default"/>
        <w:numPr>
          <w:ilvl w:val="0"/>
          <w:numId w:val="1"/>
        </w:numPr>
        <w:jc w:val="both"/>
        <w:rPr>
          <w:color w:val="auto"/>
        </w:rPr>
      </w:pPr>
      <w:r w:rsidRPr="002870CA">
        <w:rPr>
          <w:color w:val="auto"/>
        </w:rPr>
        <w:t xml:space="preserve">jakými opatřeními bude (je) garantováno právo na soukromí občanů a ochrana osobních údajů při provozu MKDS </w:t>
      </w:r>
    </w:p>
    <w:p w:rsidR="005F757B" w:rsidRPr="002870CA" w:rsidRDefault="005F757B" w:rsidP="005F757B">
      <w:pPr>
        <w:pStyle w:val="Default"/>
        <w:numPr>
          <w:ilvl w:val="0"/>
          <w:numId w:val="1"/>
        </w:numPr>
        <w:jc w:val="both"/>
        <w:rPr>
          <w:color w:val="auto"/>
        </w:rPr>
      </w:pPr>
      <w:r w:rsidRPr="002870CA">
        <w:rPr>
          <w:color w:val="auto"/>
        </w:rPr>
        <w:t xml:space="preserve">jakým způsobem a v jakém režimu bude (je) zajištěn monitoring a obsluha kvalifikovaným operátorem </w:t>
      </w:r>
    </w:p>
    <w:p w:rsidR="005F757B" w:rsidRDefault="005F757B" w:rsidP="005F757B">
      <w:pPr>
        <w:pStyle w:val="Default"/>
        <w:numPr>
          <w:ilvl w:val="0"/>
          <w:numId w:val="1"/>
        </w:numPr>
        <w:jc w:val="both"/>
        <w:rPr>
          <w:color w:val="auto"/>
        </w:rPr>
      </w:pPr>
      <w:r w:rsidRPr="002870CA">
        <w:rPr>
          <w:color w:val="auto"/>
        </w:rPr>
        <w:t>jakým způsobem bude (je) zajištěno informační či jiné propojení na Policii České republiky, případně na další systémy (GIS, IZS, PCO, městský rozhlas, jiné integrované bezpečnostní systémy apod.)</w:t>
      </w:r>
    </w:p>
    <w:p w:rsidR="005F757B" w:rsidRPr="002870CA" w:rsidRDefault="005F757B" w:rsidP="005F757B">
      <w:pPr>
        <w:pStyle w:val="Default"/>
        <w:ind w:left="720"/>
        <w:jc w:val="both"/>
        <w:rPr>
          <w:color w:val="auto"/>
        </w:rPr>
      </w:pPr>
      <w:r w:rsidRPr="002870CA">
        <w:rPr>
          <w:color w:val="auto"/>
        </w:rPr>
        <w:t xml:space="preserve"> </w:t>
      </w:r>
    </w:p>
    <w:p w:rsidR="005F757B" w:rsidRPr="002870CA" w:rsidRDefault="005F757B" w:rsidP="005F757B">
      <w:pPr>
        <w:pStyle w:val="Default"/>
        <w:numPr>
          <w:ilvl w:val="0"/>
          <w:numId w:val="2"/>
        </w:numPr>
        <w:jc w:val="both"/>
        <w:rPr>
          <w:color w:val="auto"/>
        </w:rPr>
      </w:pPr>
      <w:r w:rsidRPr="002870CA">
        <w:rPr>
          <w:color w:val="auto"/>
        </w:rPr>
        <w:t xml:space="preserve">U projektů MKDS musí být doloženo kladné vyjádření příslušného územního odboru Policie České republiky, které musí obsahovat zejména </w:t>
      </w:r>
    </w:p>
    <w:p w:rsidR="005F757B" w:rsidRPr="002870CA" w:rsidRDefault="005F757B" w:rsidP="005F757B">
      <w:pPr>
        <w:pStyle w:val="Default"/>
        <w:numPr>
          <w:ilvl w:val="0"/>
          <w:numId w:val="1"/>
        </w:numPr>
        <w:jc w:val="both"/>
        <w:rPr>
          <w:color w:val="auto"/>
        </w:rPr>
      </w:pPr>
      <w:r w:rsidRPr="002870CA">
        <w:rPr>
          <w:color w:val="auto"/>
        </w:rPr>
        <w:t xml:space="preserve">stručné vyhodnocení dosavadního MKDS z pohledu bezpečnostní situace </w:t>
      </w:r>
    </w:p>
    <w:p w:rsidR="005F757B" w:rsidRPr="002870CA" w:rsidRDefault="005F757B" w:rsidP="005F757B">
      <w:pPr>
        <w:pStyle w:val="Default"/>
        <w:numPr>
          <w:ilvl w:val="0"/>
          <w:numId w:val="1"/>
        </w:numPr>
        <w:jc w:val="both"/>
        <w:rPr>
          <w:color w:val="auto"/>
        </w:rPr>
      </w:pPr>
      <w:r w:rsidRPr="002870CA">
        <w:rPr>
          <w:color w:val="auto"/>
        </w:rPr>
        <w:t xml:space="preserve">popis bezpečnostního problému se zdůvodněním nutnosti řešit bezpečnostní problém pomocí MKDS </w:t>
      </w:r>
    </w:p>
    <w:p w:rsidR="005F757B" w:rsidRDefault="005F757B" w:rsidP="005F757B">
      <w:pPr>
        <w:pStyle w:val="Default"/>
        <w:numPr>
          <w:ilvl w:val="0"/>
          <w:numId w:val="1"/>
        </w:numPr>
        <w:jc w:val="both"/>
        <w:rPr>
          <w:color w:val="auto"/>
        </w:rPr>
      </w:pPr>
      <w:r w:rsidRPr="002870CA">
        <w:rPr>
          <w:color w:val="auto"/>
        </w:rPr>
        <w:t>zdůvodnění efektivity navrhovaného postupu</w:t>
      </w:r>
    </w:p>
    <w:p w:rsidR="005F757B" w:rsidRPr="002870CA" w:rsidRDefault="005F757B" w:rsidP="005F757B">
      <w:pPr>
        <w:pStyle w:val="Default"/>
        <w:ind w:left="720"/>
        <w:jc w:val="both"/>
        <w:rPr>
          <w:color w:val="auto"/>
        </w:rPr>
      </w:pPr>
      <w:r w:rsidRPr="002870CA">
        <w:rPr>
          <w:color w:val="auto"/>
        </w:rPr>
        <w:t xml:space="preserve"> </w:t>
      </w:r>
    </w:p>
    <w:p w:rsidR="005F757B" w:rsidRDefault="005F757B" w:rsidP="005F757B">
      <w:pPr>
        <w:pStyle w:val="Default"/>
        <w:numPr>
          <w:ilvl w:val="0"/>
          <w:numId w:val="2"/>
        </w:numPr>
        <w:jc w:val="both"/>
        <w:rPr>
          <w:color w:val="auto"/>
        </w:rPr>
      </w:pPr>
      <w:r w:rsidRPr="002870CA">
        <w:rPr>
          <w:color w:val="auto"/>
        </w:rPr>
        <w:t>U projektů MKDS musí být doloženo písemné stanovisko odboru technické ochrany Krajského ředitelství policie Plzeňského kraje k navrhovanému technickému řešení projektu.</w:t>
      </w:r>
    </w:p>
    <w:p w:rsidR="005F757B" w:rsidRPr="002870CA" w:rsidRDefault="005F757B" w:rsidP="005F757B">
      <w:pPr>
        <w:pStyle w:val="Default"/>
        <w:ind w:left="360"/>
        <w:jc w:val="both"/>
        <w:rPr>
          <w:color w:val="auto"/>
        </w:rPr>
      </w:pPr>
      <w:r w:rsidRPr="002870CA">
        <w:rPr>
          <w:color w:val="auto"/>
        </w:rPr>
        <w:t xml:space="preserve"> </w:t>
      </w:r>
    </w:p>
    <w:p w:rsidR="005F757B" w:rsidRPr="002870CA" w:rsidRDefault="005F757B" w:rsidP="005F757B">
      <w:pPr>
        <w:pStyle w:val="Default"/>
        <w:numPr>
          <w:ilvl w:val="0"/>
          <w:numId w:val="2"/>
        </w:numPr>
        <w:jc w:val="both"/>
        <w:rPr>
          <w:color w:val="auto"/>
        </w:rPr>
      </w:pPr>
      <w:r w:rsidRPr="002870CA">
        <w:rPr>
          <w:color w:val="auto"/>
        </w:rPr>
        <w:t xml:space="preserve">Projekty, ve kterých se na základě veřejnoprávní smlouvy mezi obcí a Policií České republiky stane uživatelem kamerového systému Policie České republiky, musí jednoznačně vymezit odpovědnost za úhradu nákladů spojených s provozem MKDS (např. údržba, opravy, energie). </w:t>
      </w:r>
    </w:p>
    <w:p w:rsidR="0079797B" w:rsidRDefault="0079797B">
      <w:bookmarkStart w:id="0" w:name="_GoBack"/>
      <w:bookmarkEnd w:id="0"/>
    </w:p>
    <w:sectPr w:rsidR="0079797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757B" w:rsidRDefault="005F757B" w:rsidP="005F757B">
      <w:pPr>
        <w:spacing w:after="0" w:line="240" w:lineRule="auto"/>
      </w:pPr>
      <w:r>
        <w:separator/>
      </w:r>
    </w:p>
  </w:endnote>
  <w:endnote w:type="continuationSeparator" w:id="0">
    <w:p w:rsidR="005F757B" w:rsidRDefault="005F757B" w:rsidP="005F75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757B" w:rsidRDefault="005F757B" w:rsidP="005F757B">
      <w:pPr>
        <w:spacing w:after="0" w:line="240" w:lineRule="auto"/>
      </w:pPr>
      <w:r>
        <w:separator/>
      </w:r>
    </w:p>
  </w:footnote>
  <w:footnote w:type="continuationSeparator" w:id="0">
    <w:p w:rsidR="005F757B" w:rsidRDefault="005F757B" w:rsidP="005F75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757B" w:rsidRPr="005F757B" w:rsidRDefault="005F757B" w:rsidP="005F757B">
    <w:pPr>
      <w:tabs>
        <w:tab w:val="center" w:pos="4536"/>
        <w:tab w:val="right" w:pos="9072"/>
      </w:tabs>
      <w:spacing w:after="0" w:line="240" w:lineRule="auto"/>
      <w:jc w:val="both"/>
      <w:rPr>
        <w:rFonts w:ascii="Arial" w:hAnsi="Arial" w:cs="Arial"/>
        <w:sz w:val="20"/>
        <w:szCs w:val="20"/>
      </w:rPr>
    </w:pPr>
    <w:r w:rsidRPr="005F757B">
      <w:rPr>
        <w:rFonts w:ascii="Arial" w:hAnsi="Arial" w:cs="Arial"/>
        <w:sz w:val="20"/>
        <w:szCs w:val="20"/>
      </w:rPr>
      <w:t>Příloha č. 1 pravidel dotačního programu „Podpora obcí Plzeňského kraje při zajišťování bezpečnosti“</w:t>
    </w:r>
  </w:p>
  <w:p w:rsidR="005F757B" w:rsidRDefault="005F757B" w:rsidP="005F757B">
    <w:pPr>
      <w:pStyle w:val="Zhlav"/>
      <w:jc w:val="both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43440F"/>
    <w:multiLevelType w:val="hybridMultilevel"/>
    <w:tmpl w:val="86DAD4C8"/>
    <w:lvl w:ilvl="0" w:tplc="F388656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C866922"/>
    <w:multiLevelType w:val="hybridMultilevel"/>
    <w:tmpl w:val="19C881DC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757B"/>
    <w:rsid w:val="005F757B"/>
    <w:rsid w:val="0079797B"/>
    <w:rsid w:val="00957B0F"/>
    <w:rsid w:val="00C9351D"/>
    <w:rsid w:val="00E53118"/>
    <w:rsid w:val="00F37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BF0AC28-2DED-4E8C-A6D0-913868BDA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F757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5F75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F757B"/>
  </w:style>
  <w:style w:type="paragraph" w:styleId="Zpat">
    <w:name w:val="footer"/>
    <w:basedOn w:val="Normln"/>
    <w:link w:val="ZpatChar"/>
    <w:uiPriority w:val="99"/>
    <w:unhideWhenUsed/>
    <w:rsid w:val="005F75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F75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253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Lucáková Helena</dc:creator>
  <cp:keywords/>
  <dc:description/>
  <cp:lastModifiedBy>Lucáková Helena</cp:lastModifiedBy>
  <cp:revision>1</cp:revision>
  <dcterms:created xsi:type="dcterms:W3CDTF">2019-02-12T10:07:00Z</dcterms:created>
  <dcterms:modified xsi:type="dcterms:W3CDTF">2019-02-12T10:11:00Z</dcterms:modified>
</cp:coreProperties>
</file>