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E5528" w14:textId="4366024C" w:rsidR="005C6389" w:rsidRDefault="00E95EBE" w:rsidP="007E32B6">
      <w:pPr>
        <w:spacing w:after="0" w:line="240" w:lineRule="auto"/>
        <w:jc w:val="both"/>
        <w:rPr>
          <w:rFonts w:ascii="Arial" w:eastAsia="Times New Roman" w:hAnsi="Arial" w:cs="Arial"/>
          <w:bCs/>
          <w:i/>
          <w:lang w:eastAsia="cs-CZ"/>
        </w:rPr>
      </w:pPr>
      <w:r w:rsidRPr="00E95EBE">
        <w:rPr>
          <w:rFonts w:ascii="Arial" w:eastAsia="Times New Roman" w:hAnsi="Arial" w:cs="Arial"/>
          <w:bCs/>
          <w:i/>
          <w:lang w:eastAsia="cs-CZ"/>
        </w:rPr>
        <w:t xml:space="preserve">    Příloha č. 1 </w:t>
      </w:r>
      <w:r w:rsidR="00605E55">
        <w:rPr>
          <w:rFonts w:ascii="Arial" w:eastAsia="Times New Roman" w:hAnsi="Arial" w:cs="Arial"/>
          <w:bCs/>
          <w:i/>
          <w:lang w:eastAsia="cs-CZ"/>
        </w:rPr>
        <w:t>-</w:t>
      </w:r>
      <w:r w:rsidRPr="00E95EBE">
        <w:rPr>
          <w:rFonts w:ascii="Arial" w:eastAsia="Times New Roman" w:hAnsi="Arial" w:cs="Arial"/>
          <w:bCs/>
          <w:i/>
          <w:lang w:eastAsia="cs-CZ"/>
        </w:rPr>
        <w:t xml:space="preserve"> Vyhlášení </w:t>
      </w:r>
      <w:r w:rsidR="00BC49AD">
        <w:rPr>
          <w:rFonts w:ascii="Arial" w:eastAsia="Times New Roman" w:hAnsi="Arial" w:cs="Arial"/>
          <w:bCs/>
          <w:i/>
          <w:lang w:eastAsia="cs-CZ"/>
        </w:rPr>
        <w:t>dotačního titulu</w:t>
      </w:r>
      <w:r w:rsidR="007E32B6">
        <w:rPr>
          <w:rFonts w:ascii="Arial" w:eastAsia="Times New Roman" w:hAnsi="Arial" w:cs="Arial"/>
          <w:bCs/>
          <w:i/>
          <w:lang w:eastAsia="cs-CZ"/>
        </w:rPr>
        <w:t xml:space="preserve"> </w:t>
      </w:r>
      <w:r w:rsidR="007E32B6" w:rsidRPr="007E32B6">
        <w:rPr>
          <w:rFonts w:ascii="Arial" w:eastAsia="Times New Roman" w:hAnsi="Arial" w:cs="Arial"/>
          <w:bCs/>
          <w:i/>
          <w:lang w:eastAsia="cs-CZ"/>
        </w:rPr>
        <w:t>„Program podpory pro obce na území Plzeňského kraje, které provozují nebo podporují zvýhodněnou dopravu pro seniory a osoby se zdravotním znevýhodněním 202</w:t>
      </w:r>
      <w:r w:rsidR="00DB26D6">
        <w:rPr>
          <w:rFonts w:ascii="Arial" w:eastAsia="Times New Roman" w:hAnsi="Arial" w:cs="Arial"/>
          <w:bCs/>
          <w:i/>
          <w:lang w:eastAsia="cs-CZ"/>
        </w:rPr>
        <w:t>6</w:t>
      </w:r>
      <w:r w:rsidR="007E32B6" w:rsidRPr="007E32B6">
        <w:rPr>
          <w:rFonts w:ascii="Arial" w:eastAsia="Times New Roman" w:hAnsi="Arial" w:cs="Arial"/>
          <w:bCs/>
          <w:i/>
          <w:lang w:eastAsia="cs-CZ"/>
        </w:rPr>
        <w:t>“</w:t>
      </w:r>
    </w:p>
    <w:p w14:paraId="24359568" w14:textId="77777777" w:rsidR="00E95EBE" w:rsidRPr="00E95EBE" w:rsidRDefault="00E95EBE" w:rsidP="009D0DD2">
      <w:pPr>
        <w:spacing w:after="0" w:line="240" w:lineRule="auto"/>
        <w:jc w:val="center"/>
        <w:rPr>
          <w:rFonts w:ascii="Arial" w:eastAsia="Times New Roman" w:hAnsi="Arial" w:cs="Arial"/>
          <w:bCs/>
          <w:i/>
          <w:lang w:eastAsia="cs-CZ"/>
        </w:rPr>
      </w:pPr>
    </w:p>
    <w:p w14:paraId="36B18143" w14:textId="77777777" w:rsidR="00E95EBE" w:rsidRDefault="00E95EBE" w:rsidP="009D0D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52B8AFF2" w14:textId="77777777" w:rsidR="009D0DD2" w:rsidRPr="009D0DD2" w:rsidRDefault="009D0DD2" w:rsidP="009D0D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D0DD2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RADA PLZEŇSKÉHO KRAJE</w:t>
      </w:r>
    </w:p>
    <w:p w14:paraId="1242B121" w14:textId="2BDBA57B" w:rsidR="009D0DD2" w:rsidRDefault="009D0DD2" w:rsidP="009D0D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D0DD2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VYHLAŠUJE PRO ROK 202</w:t>
      </w:r>
      <w:r w:rsidR="005A6C59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6</w:t>
      </w:r>
      <w:r w:rsidRPr="009D0DD2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DOTAČNÍ TITUL</w:t>
      </w:r>
    </w:p>
    <w:p w14:paraId="23920D24" w14:textId="77777777" w:rsidR="002843AD" w:rsidRDefault="002843AD" w:rsidP="009D0D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350EE2DD" w14:textId="77777777" w:rsidR="009D0DD2" w:rsidRPr="009D0DD2" w:rsidRDefault="009D0DD2" w:rsidP="009D0D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D0DD2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</w:p>
    <w:p w14:paraId="17220863" w14:textId="4DE6962E" w:rsidR="009D0DD2" w:rsidRPr="009D0DD2" w:rsidRDefault="009D0DD2" w:rsidP="009D0DD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2070C">
        <w:rPr>
          <w:rFonts w:ascii="Arial" w:hAnsi="Arial" w:cs="Arial"/>
          <w:b/>
          <w:sz w:val="24"/>
          <w:szCs w:val="24"/>
        </w:rPr>
        <w:t>„Program podpory pro obce na území Plzeňského kraje</w:t>
      </w:r>
      <w:r w:rsidR="004C5B62">
        <w:rPr>
          <w:rFonts w:ascii="Arial" w:hAnsi="Arial" w:cs="Arial"/>
          <w:b/>
          <w:sz w:val="24"/>
          <w:szCs w:val="24"/>
        </w:rPr>
        <w:t xml:space="preserve">, které </w:t>
      </w:r>
      <w:r w:rsidR="00FD0F2B">
        <w:rPr>
          <w:rFonts w:ascii="Arial" w:hAnsi="Arial" w:cs="Arial"/>
          <w:b/>
          <w:sz w:val="24"/>
          <w:szCs w:val="24"/>
        </w:rPr>
        <w:t xml:space="preserve">provozují nebo </w:t>
      </w:r>
      <w:r w:rsidR="004C5B62">
        <w:rPr>
          <w:rFonts w:ascii="Arial" w:hAnsi="Arial" w:cs="Arial"/>
          <w:b/>
          <w:sz w:val="24"/>
          <w:szCs w:val="24"/>
        </w:rPr>
        <w:t>podporují zvýhodněnou dopravu pro seniory a osoby se zdravotním znevýhodněním 202</w:t>
      </w:r>
      <w:r w:rsidR="005A6C59">
        <w:rPr>
          <w:rFonts w:ascii="Arial" w:hAnsi="Arial" w:cs="Arial"/>
          <w:b/>
          <w:sz w:val="24"/>
          <w:szCs w:val="24"/>
        </w:rPr>
        <w:t>6</w:t>
      </w:r>
      <w:r w:rsidRPr="00D2070C">
        <w:rPr>
          <w:rFonts w:ascii="Arial" w:hAnsi="Arial" w:cs="Arial"/>
          <w:b/>
          <w:sz w:val="24"/>
          <w:szCs w:val="24"/>
        </w:rPr>
        <w:t>“</w:t>
      </w:r>
    </w:p>
    <w:p w14:paraId="0FA8781D" w14:textId="77777777" w:rsidR="002843AD" w:rsidRPr="009D0DD2" w:rsidRDefault="002843AD" w:rsidP="009D0DD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D14A236" w14:textId="77777777" w:rsidR="009D0DD2" w:rsidRPr="009D0DD2" w:rsidRDefault="009D0DD2" w:rsidP="009D0DD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D0DD2">
        <w:rPr>
          <w:rFonts w:ascii="Arial" w:eastAsia="Times New Roman" w:hAnsi="Arial" w:cs="Arial"/>
          <w:b/>
          <w:sz w:val="24"/>
          <w:szCs w:val="24"/>
          <w:lang w:eastAsia="cs-CZ"/>
        </w:rPr>
        <w:t>I. Účel</w:t>
      </w:r>
    </w:p>
    <w:p w14:paraId="2B9FDBDE" w14:textId="77777777" w:rsidR="009D0DD2" w:rsidRPr="009D0DD2" w:rsidRDefault="009D0DD2" w:rsidP="009D0DD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B0842CA" w14:textId="433E5773" w:rsidR="002843AD" w:rsidRDefault="002C44B1" w:rsidP="004C5B62">
      <w:pPr>
        <w:spacing w:after="0" w:line="240" w:lineRule="auto"/>
        <w:jc w:val="both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Účelem dotačního titulu je p</w:t>
      </w:r>
      <w:r w:rsidR="009D0DD2" w:rsidRPr="009D0DD2">
        <w:rPr>
          <w:rFonts w:ascii="Arial" w:hAnsi="Arial" w:cs="Arial"/>
          <w:sz w:val="24"/>
          <w:szCs w:val="24"/>
        </w:rPr>
        <w:t>odpora pro obc</w:t>
      </w:r>
      <w:r w:rsidR="00BC49AD">
        <w:rPr>
          <w:rFonts w:ascii="Arial" w:hAnsi="Arial" w:cs="Arial"/>
          <w:sz w:val="24"/>
          <w:szCs w:val="24"/>
        </w:rPr>
        <w:t>e</w:t>
      </w:r>
      <w:r w:rsidR="009D0DD2" w:rsidRPr="009D0DD2">
        <w:rPr>
          <w:rFonts w:ascii="Arial" w:hAnsi="Arial" w:cs="Arial"/>
          <w:sz w:val="24"/>
          <w:szCs w:val="24"/>
        </w:rPr>
        <w:t xml:space="preserve"> na území Plzeňského kraje</w:t>
      </w:r>
      <w:r w:rsidR="004C5B62">
        <w:rPr>
          <w:rFonts w:ascii="Arial" w:hAnsi="Arial" w:cs="Arial"/>
          <w:sz w:val="24"/>
          <w:szCs w:val="24"/>
        </w:rPr>
        <w:t>,</w:t>
      </w:r>
      <w:r w:rsidR="009D0DD2" w:rsidRPr="009D0DD2">
        <w:rPr>
          <w:rFonts w:ascii="Arial" w:hAnsi="Arial" w:cs="Arial"/>
          <w:sz w:val="24"/>
          <w:szCs w:val="24"/>
        </w:rPr>
        <w:t xml:space="preserve"> </w:t>
      </w:r>
      <w:r w:rsidR="004C5B62" w:rsidRPr="004C5B62">
        <w:rPr>
          <w:rFonts w:ascii="Arial" w:hAnsi="Arial" w:cs="Arial"/>
          <w:bCs/>
          <w:sz w:val="24"/>
          <w:szCs w:val="24"/>
        </w:rPr>
        <w:t xml:space="preserve">které </w:t>
      </w:r>
      <w:r w:rsidR="00FD0F2B" w:rsidRPr="004C5B62">
        <w:rPr>
          <w:rFonts w:ascii="Arial" w:hAnsi="Arial" w:cs="Arial"/>
          <w:bCs/>
          <w:sz w:val="24"/>
          <w:szCs w:val="24"/>
        </w:rPr>
        <w:t xml:space="preserve">provozují nebo </w:t>
      </w:r>
      <w:r>
        <w:rPr>
          <w:rFonts w:ascii="Arial" w:hAnsi="Arial" w:cs="Arial"/>
          <w:bCs/>
          <w:sz w:val="24"/>
          <w:szCs w:val="24"/>
        </w:rPr>
        <w:t xml:space="preserve">finančně </w:t>
      </w:r>
      <w:r w:rsidR="004C5B62" w:rsidRPr="004C5B62">
        <w:rPr>
          <w:rFonts w:ascii="Arial" w:hAnsi="Arial" w:cs="Arial"/>
          <w:bCs/>
          <w:sz w:val="24"/>
          <w:szCs w:val="24"/>
        </w:rPr>
        <w:t>podporují zvýhodněnou dopravu pro seniory a osoby se zdravotním znevýhodněním</w:t>
      </w:r>
      <w:r>
        <w:rPr>
          <w:rFonts w:ascii="Arial" w:hAnsi="Arial" w:cs="Arial"/>
          <w:bCs/>
          <w:sz w:val="24"/>
          <w:szCs w:val="24"/>
        </w:rPr>
        <w:t>, a přispívají tak ke zlepšení dostupnosti služeb a zachování mobility těchto osob.</w:t>
      </w:r>
    </w:p>
    <w:p w14:paraId="6E26F829" w14:textId="77777777" w:rsidR="004C5B62" w:rsidRDefault="004C5B62" w:rsidP="004C5B62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06F7394C" w14:textId="77777777" w:rsidR="009D0DD2" w:rsidRPr="009D0DD2" w:rsidRDefault="009D0DD2" w:rsidP="009D0DD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D0DD2">
        <w:rPr>
          <w:rFonts w:ascii="Arial" w:eastAsia="Times New Roman" w:hAnsi="Arial" w:cs="Arial"/>
          <w:b/>
          <w:sz w:val="24"/>
          <w:szCs w:val="24"/>
          <w:lang w:eastAsia="cs-CZ"/>
        </w:rPr>
        <w:t>II. Předmět podpory</w:t>
      </w:r>
    </w:p>
    <w:p w14:paraId="555DBA1A" w14:textId="77777777" w:rsidR="009D0DD2" w:rsidRPr="009D0DD2" w:rsidRDefault="009D0DD2" w:rsidP="009D0DD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07B958B5" w14:textId="29F29154" w:rsidR="00E6791A" w:rsidRPr="00E6791A" w:rsidRDefault="009D0DD2" w:rsidP="00E6791A">
      <w:pPr>
        <w:pStyle w:val="Bezmezer"/>
        <w:jc w:val="both"/>
        <w:rPr>
          <w:rFonts w:ascii="Arial" w:eastAsiaTheme="minorHAnsi" w:hAnsi="Arial" w:cs="Arial"/>
          <w:lang w:eastAsia="en-US"/>
        </w:rPr>
      </w:pPr>
      <w:r w:rsidRPr="009D0DD2">
        <w:rPr>
          <w:rFonts w:ascii="Arial" w:hAnsi="Arial" w:cs="Arial"/>
        </w:rPr>
        <w:t>Program je zaměřen na podporu</w:t>
      </w:r>
      <w:r w:rsidR="004C5B62">
        <w:rPr>
          <w:rFonts w:ascii="Arial" w:hAnsi="Arial" w:cs="Arial"/>
        </w:rPr>
        <w:t xml:space="preserve"> obcí,</w:t>
      </w:r>
      <w:r w:rsidR="004C5B62" w:rsidRPr="009D0DD2">
        <w:rPr>
          <w:rFonts w:ascii="Arial" w:hAnsi="Arial" w:cs="Arial"/>
        </w:rPr>
        <w:t xml:space="preserve"> </w:t>
      </w:r>
      <w:r w:rsidR="004C5B62" w:rsidRPr="004C5B62">
        <w:rPr>
          <w:rFonts w:ascii="Arial" w:hAnsi="Arial" w:cs="Arial"/>
          <w:bCs/>
        </w:rPr>
        <w:t xml:space="preserve">které </w:t>
      </w:r>
      <w:r w:rsidR="00FD0F2B">
        <w:rPr>
          <w:rFonts w:ascii="Arial" w:hAnsi="Arial" w:cs="Arial"/>
          <w:bCs/>
        </w:rPr>
        <w:t>provozují</w:t>
      </w:r>
      <w:r w:rsidR="004C5B62">
        <w:rPr>
          <w:rFonts w:ascii="Arial" w:hAnsi="Arial" w:cs="Arial"/>
          <w:bCs/>
        </w:rPr>
        <w:t xml:space="preserve"> </w:t>
      </w:r>
      <w:r w:rsidR="00FD0F2B">
        <w:rPr>
          <w:rFonts w:ascii="Arial" w:hAnsi="Arial" w:cs="Arial"/>
          <w:bCs/>
        </w:rPr>
        <w:t xml:space="preserve">nebo podporují </w:t>
      </w:r>
      <w:r w:rsidR="004C5B62" w:rsidRPr="004C5B62">
        <w:rPr>
          <w:rFonts w:ascii="Arial" w:hAnsi="Arial" w:cs="Arial"/>
          <w:bCs/>
        </w:rPr>
        <w:t>zvýhodněnou dopravu pro seniory a osoby se zdravotním znevýhodněním</w:t>
      </w:r>
      <w:r w:rsidR="004C5B62">
        <w:rPr>
          <w:rFonts w:ascii="Arial" w:hAnsi="Arial" w:cs="Arial"/>
          <w:bCs/>
        </w:rPr>
        <w:t>,</w:t>
      </w:r>
      <w:r w:rsidR="00086721">
        <w:rPr>
          <w:rFonts w:ascii="Arial" w:hAnsi="Arial" w:cs="Arial"/>
          <w:bCs/>
        </w:rPr>
        <w:t xml:space="preserve"> a </w:t>
      </w:r>
      <w:r w:rsidR="00ED696D">
        <w:rPr>
          <w:rFonts w:ascii="Arial" w:hAnsi="Arial" w:cs="Arial"/>
          <w:bCs/>
        </w:rPr>
        <w:t xml:space="preserve">to </w:t>
      </w:r>
      <w:r w:rsidR="00ED696D" w:rsidRPr="009D0DD2">
        <w:rPr>
          <w:rFonts w:ascii="Arial" w:hAnsi="Arial" w:cs="Arial"/>
        </w:rPr>
        <w:t>prostřednictvím</w:t>
      </w:r>
      <w:r w:rsidRPr="009D0DD2">
        <w:rPr>
          <w:rFonts w:ascii="Arial" w:hAnsi="Arial" w:cs="Arial"/>
        </w:rPr>
        <w:t xml:space="preserve"> finanční podpory obcí</w:t>
      </w:r>
      <w:r w:rsidR="00984677">
        <w:rPr>
          <w:rFonts w:ascii="Arial" w:hAnsi="Arial" w:cs="Arial"/>
        </w:rPr>
        <w:t>m</w:t>
      </w:r>
      <w:r w:rsidRPr="009D0DD2">
        <w:rPr>
          <w:rFonts w:ascii="Arial" w:hAnsi="Arial" w:cs="Arial"/>
        </w:rPr>
        <w:t xml:space="preserve"> Plzeňského kraje, které za tímto účelem v průběhu období od 1.1.202</w:t>
      </w:r>
      <w:r w:rsidR="00ED696D">
        <w:rPr>
          <w:rFonts w:ascii="Arial" w:hAnsi="Arial" w:cs="Arial"/>
        </w:rPr>
        <w:t>5</w:t>
      </w:r>
      <w:r w:rsidRPr="009D0DD2">
        <w:rPr>
          <w:rFonts w:ascii="Arial" w:hAnsi="Arial" w:cs="Arial"/>
        </w:rPr>
        <w:t xml:space="preserve"> do 31.12.</w:t>
      </w:r>
      <w:r w:rsidR="00FD0F2B">
        <w:rPr>
          <w:rFonts w:ascii="Arial" w:hAnsi="Arial" w:cs="Arial"/>
        </w:rPr>
        <w:t xml:space="preserve"> </w:t>
      </w:r>
      <w:r w:rsidRPr="009D0DD2">
        <w:rPr>
          <w:rFonts w:ascii="Arial" w:hAnsi="Arial" w:cs="Arial"/>
        </w:rPr>
        <w:t>20</w:t>
      </w:r>
      <w:r w:rsidR="00ED696D">
        <w:rPr>
          <w:rFonts w:ascii="Arial" w:hAnsi="Arial" w:cs="Arial"/>
        </w:rPr>
        <w:t>25</w:t>
      </w:r>
      <w:r w:rsidRPr="009D0DD2">
        <w:rPr>
          <w:rFonts w:ascii="Arial" w:hAnsi="Arial" w:cs="Arial"/>
        </w:rPr>
        <w:t xml:space="preserve"> </w:t>
      </w:r>
      <w:r w:rsidR="004C5B62">
        <w:rPr>
          <w:rFonts w:ascii="Arial" w:hAnsi="Arial" w:cs="Arial"/>
        </w:rPr>
        <w:t>vydal</w:t>
      </w:r>
      <w:r w:rsidR="00BC49AD">
        <w:rPr>
          <w:rFonts w:ascii="Arial" w:hAnsi="Arial" w:cs="Arial"/>
        </w:rPr>
        <w:t>y</w:t>
      </w:r>
      <w:r w:rsidR="004C5B62">
        <w:rPr>
          <w:rFonts w:ascii="Arial" w:hAnsi="Arial" w:cs="Arial"/>
        </w:rPr>
        <w:t xml:space="preserve"> na realizaci</w:t>
      </w:r>
      <w:r w:rsidRPr="009D0DD2">
        <w:rPr>
          <w:rFonts w:ascii="Arial" w:hAnsi="Arial" w:cs="Arial"/>
        </w:rPr>
        <w:t xml:space="preserve"> prostředky</w:t>
      </w:r>
      <w:r w:rsidR="00E6791A">
        <w:rPr>
          <w:rFonts w:ascii="Arial" w:hAnsi="Arial" w:cs="Arial"/>
        </w:rPr>
        <w:t xml:space="preserve">.  </w:t>
      </w:r>
      <w:r w:rsidR="00E6791A" w:rsidRPr="00B34BDE">
        <w:rPr>
          <w:rFonts w:ascii="Arial" w:hAnsi="Arial" w:cs="Arial"/>
        </w:rPr>
        <w:t>Dotace je určena</w:t>
      </w:r>
      <w:r w:rsidR="00E6791A">
        <w:rPr>
          <w:rFonts w:ascii="Arial" w:hAnsi="Arial" w:cs="Arial"/>
        </w:rPr>
        <w:t xml:space="preserve"> </w:t>
      </w:r>
      <w:r w:rsidR="00E6791A" w:rsidRPr="00E6791A">
        <w:rPr>
          <w:rFonts w:ascii="Arial" w:hAnsi="Arial" w:cs="Arial"/>
        </w:rPr>
        <w:t>výhradně</w:t>
      </w:r>
      <w:r w:rsidR="00E6791A">
        <w:rPr>
          <w:rFonts w:ascii="Arial" w:hAnsi="Arial" w:cs="Arial"/>
        </w:rPr>
        <w:t xml:space="preserve"> </w:t>
      </w:r>
      <w:r w:rsidR="00E6791A" w:rsidRPr="00B34BDE">
        <w:rPr>
          <w:rFonts w:ascii="Arial" w:hAnsi="Arial" w:cs="Arial"/>
        </w:rPr>
        <w:t>na</w:t>
      </w:r>
      <w:r w:rsidR="00E6791A">
        <w:rPr>
          <w:rFonts w:ascii="Arial" w:hAnsi="Arial" w:cs="Arial"/>
        </w:rPr>
        <w:t xml:space="preserve"> částečnou</w:t>
      </w:r>
      <w:r w:rsidR="00E6791A" w:rsidRPr="00B34BDE">
        <w:rPr>
          <w:rFonts w:ascii="Arial" w:hAnsi="Arial" w:cs="Arial"/>
        </w:rPr>
        <w:t xml:space="preserve"> úhradu </w:t>
      </w:r>
      <w:r w:rsidR="00E6791A" w:rsidRPr="00E6791A">
        <w:rPr>
          <w:rFonts w:ascii="Arial" w:hAnsi="Arial" w:cs="Arial"/>
        </w:rPr>
        <w:t>již vynaložených výdajů, to jest k proplacení (refundaci)</w:t>
      </w:r>
      <w:r w:rsidR="00E6791A">
        <w:rPr>
          <w:rFonts w:ascii="Arial" w:hAnsi="Arial" w:cs="Arial"/>
        </w:rPr>
        <w:t xml:space="preserve"> části</w:t>
      </w:r>
      <w:r w:rsidR="00E6791A" w:rsidRPr="00E6791A">
        <w:rPr>
          <w:rFonts w:ascii="Arial" w:hAnsi="Arial" w:cs="Arial"/>
        </w:rPr>
        <w:t xml:space="preserve"> prostředků, které obec v průběhu r. 20</w:t>
      </w:r>
      <w:r w:rsidR="00ED696D">
        <w:rPr>
          <w:rFonts w:ascii="Arial" w:hAnsi="Arial" w:cs="Arial"/>
        </w:rPr>
        <w:t>25</w:t>
      </w:r>
      <w:r w:rsidR="00E6791A" w:rsidRPr="00E6791A">
        <w:rPr>
          <w:rFonts w:ascii="Arial" w:hAnsi="Arial" w:cs="Arial"/>
        </w:rPr>
        <w:t xml:space="preserve"> </w:t>
      </w:r>
      <w:r w:rsidR="00E6791A">
        <w:rPr>
          <w:rFonts w:ascii="Arial" w:hAnsi="Arial" w:cs="Arial"/>
        </w:rPr>
        <w:t xml:space="preserve">již fakticky </w:t>
      </w:r>
      <w:r w:rsidR="00FD0F2B">
        <w:rPr>
          <w:rFonts w:ascii="Arial" w:hAnsi="Arial" w:cs="Arial"/>
        </w:rPr>
        <w:t xml:space="preserve">vydala </w:t>
      </w:r>
      <w:r w:rsidR="00FD0F2B" w:rsidRPr="00FD0F2B">
        <w:rPr>
          <w:rFonts w:ascii="Arial" w:hAnsi="Arial" w:cs="Arial"/>
        </w:rPr>
        <w:t xml:space="preserve">nebo </w:t>
      </w:r>
      <w:r w:rsidR="00E6791A">
        <w:rPr>
          <w:rFonts w:ascii="Arial" w:hAnsi="Arial" w:cs="Arial"/>
        </w:rPr>
        <w:t>poskytla. Výše</w:t>
      </w:r>
      <w:r w:rsidR="00ED696D">
        <w:rPr>
          <w:rFonts w:ascii="Arial" w:hAnsi="Arial" w:cs="Arial"/>
        </w:rPr>
        <w:t xml:space="preserve"> finanční dotace</w:t>
      </w:r>
      <w:r w:rsidR="00E6791A">
        <w:rPr>
          <w:rFonts w:ascii="Arial" w:hAnsi="Arial" w:cs="Arial"/>
        </w:rPr>
        <w:t xml:space="preserve"> </w:t>
      </w:r>
      <w:r w:rsidR="00ED696D">
        <w:rPr>
          <w:rFonts w:ascii="Arial" w:hAnsi="Arial" w:cs="Arial"/>
        </w:rPr>
        <w:t xml:space="preserve">poskytnuté </w:t>
      </w:r>
      <w:r w:rsidR="00E6791A">
        <w:rPr>
          <w:rFonts w:ascii="Arial" w:hAnsi="Arial" w:cs="Arial"/>
        </w:rPr>
        <w:t xml:space="preserve">Plzeňským krajem se bude odvíjet od </w:t>
      </w:r>
      <w:r w:rsidR="00ED696D">
        <w:rPr>
          <w:rFonts w:ascii="Arial" w:hAnsi="Arial" w:cs="Arial"/>
        </w:rPr>
        <w:t xml:space="preserve">maximální možné výše dotace pro jednoho žadatele, která bude </w:t>
      </w:r>
      <w:proofErr w:type="gramStart"/>
      <w:r w:rsidR="00ED696D">
        <w:rPr>
          <w:rFonts w:ascii="Arial" w:hAnsi="Arial" w:cs="Arial"/>
        </w:rPr>
        <w:t>50%</w:t>
      </w:r>
      <w:proofErr w:type="gramEnd"/>
      <w:r w:rsidR="00ED696D">
        <w:rPr>
          <w:rFonts w:ascii="Arial" w:hAnsi="Arial" w:cs="Arial"/>
        </w:rPr>
        <w:t xml:space="preserve"> rozdílů nákladů a výnosů na poskytovanou činnost do maximální částky 500.000 Kč</w:t>
      </w:r>
      <w:r w:rsidR="00E6791A">
        <w:rPr>
          <w:rFonts w:ascii="Arial" w:hAnsi="Arial" w:cs="Arial"/>
        </w:rPr>
        <w:t xml:space="preserve"> a výše obcí již </w:t>
      </w:r>
      <w:r w:rsidR="004C5B62">
        <w:rPr>
          <w:rFonts w:ascii="Arial" w:hAnsi="Arial" w:cs="Arial"/>
        </w:rPr>
        <w:t>vynaložené</w:t>
      </w:r>
      <w:r w:rsidR="00E6791A">
        <w:rPr>
          <w:rFonts w:ascii="Arial" w:hAnsi="Arial" w:cs="Arial"/>
        </w:rPr>
        <w:t xml:space="preserve"> podpory </w:t>
      </w:r>
      <w:r w:rsidR="00984677">
        <w:rPr>
          <w:rFonts w:ascii="Arial" w:hAnsi="Arial" w:cs="Arial"/>
        </w:rPr>
        <w:t xml:space="preserve">(podrobnosti jsou uvedeny v souvisejících „Pravidlech“ pro žadatele a příjemce dotace z předmětného dotačního programu). </w:t>
      </w:r>
    </w:p>
    <w:p w14:paraId="6C8CC263" w14:textId="77777777" w:rsidR="00E6791A" w:rsidRDefault="00E6791A" w:rsidP="009D0DD2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</w:p>
    <w:p w14:paraId="6F0A375D" w14:textId="417C6286" w:rsidR="009D0DD2" w:rsidRPr="005A6C59" w:rsidRDefault="009D0DD2" w:rsidP="009D0DD2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9D0DD2">
        <w:rPr>
          <w:rFonts w:ascii="Arial" w:hAnsi="Arial" w:cs="Arial"/>
          <w:sz w:val="24"/>
          <w:szCs w:val="24"/>
        </w:rPr>
        <w:t>Předpokládaný celkový objem peněžních prostředků vyčleněných v rozpočtu Plzeňského kraje v roce 20</w:t>
      </w:r>
      <w:r w:rsidR="00ED696D">
        <w:rPr>
          <w:rFonts w:ascii="Arial" w:hAnsi="Arial" w:cs="Arial"/>
          <w:sz w:val="24"/>
          <w:szCs w:val="24"/>
        </w:rPr>
        <w:t>26</w:t>
      </w:r>
      <w:r w:rsidRPr="009D0DD2">
        <w:rPr>
          <w:rFonts w:ascii="Arial" w:hAnsi="Arial" w:cs="Arial"/>
          <w:sz w:val="24"/>
          <w:szCs w:val="24"/>
        </w:rPr>
        <w:t xml:space="preserve"> na tento dotační titul </w:t>
      </w:r>
      <w:r w:rsidRPr="005A6C59">
        <w:rPr>
          <w:rFonts w:ascii="Arial" w:hAnsi="Arial" w:cs="Arial"/>
          <w:sz w:val="24"/>
          <w:szCs w:val="24"/>
        </w:rPr>
        <w:t xml:space="preserve">činí </w:t>
      </w:r>
      <w:r w:rsidR="00ED696D" w:rsidRPr="005A6C59">
        <w:rPr>
          <w:rFonts w:ascii="Arial" w:hAnsi="Arial" w:cs="Arial"/>
          <w:sz w:val="24"/>
          <w:szCs w:val="24"/>
        </w:rPr>
        <w:t>1.</w:t>
      </w:r>
      <w:r w:rsidR="005A6C59" w:rsidRPr="005A6C59">
        <w:rPr>
          <w:rFonts w:ascii="Arial" w:hAnsi="Arial" w:cs="Arial"/>
          <w:sz w:val="24"/>
          <w:szCs w:val="24"/>
        </w:rPr>
        <w:t>0</w:t>
      </w:r>
      <w:r w:rsidR="00ED696D" w:rsidRPr="005A6C59">
        <w:rPr>
          <w:rFonts w:ascii="Arial" w:hAnsi="Arial" w:cs="Arial"/>
          <w:sz w:val="24"/>
          <w:szCs w:val="24"/>
        </w:rPr>
        <w:t xml:space="preserve">00.000 </w:t>
      </w:r>
      <w:r w:rsidRPr="005A6C59">
        <w:rPr>
          <w:rFonts w:ascii="Arial" w:hAnsi="Arial" w:cs="Arial"/>
          <w:sz w:val="24"/>
          <w:szCs w:val="24"/>
        </w:rPr>
        <w:t>Kč.</w:t>
      </w:r>
      <w:r w:rsidR="00B9437A" w:rsidRPr="005A6C59">
        <w:rPr>
          <w:rFonts w:ascii="Arial" w:hAnsi="Arial" w:cs="Arial"/>
          <w:sz w:val="24"/>
          <w:szCs w:val="24"/>
        </w:rPr>
        <w:t xml:space="preserve"> </w:t>
      </w:r>
    </w:p>
    <w:p w14:paraId="0581A691" w14:textId="77777777" w:rsidR="002C44B1" w:rsidRPr="005A6C59" w:rsidRDefault="002C44B1" w:rsidP="002C44B1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5A6C59">
        <w:rPr>
          <w:rFonts w:ascii="Arial" w:hAnsi="Arial" w:cs="Arial"/>
          <w:sz w:val="24"/>
          <w:szCs w:val="24"/>
        </w:rPr>
        <w:t xml:space="preserve">Předmětem podpory je poskytnutí neinvestiční dotace formou částečné refundace výdajů, které obce Plzeňského kraje prokazatelně vynaložily v období od </w:t>
      </w:r>
      <w:r w:rsidRPr="005A6C59">
        <w:rPr>
          <w:rFonts w:ascii="Arial" w:hAnsi="Arial" w:cs="Arial"/>
          <w:b/>
          <w:bCs/>
          <w:sz w:val="24"/>
          <w:szCs w:val="24"/>
        </w:rPr>
        <w:t>1. 1. 2025 do 31. 12. 2025</w:t>
      </w:r>
      <w:r w:rsidRPr="005A6C59">
        <w:rPr>
          <w:rFonts w:ascii="Arial" w:hAnsi="Arial" w:cs="Arial"/>
          <w:sz w:val="24"/>
          <w:szCs w:val="24"/>
        </w:rPr>
        <w:t xml:space="preserve"> na provoz nebo podporu zvýhodněné dopravy pro seniory a osoby se zdravotním znevýhodněním.</w:t>
      </w:r>
    </w:p>
    <w:p w14:paraId="59DFC8BD" w14:textId="77777777" w:rsidR="002C44B1" w:rsidRPr="005A6C59" w:rsidRDefault="002C44B1" w:rsidP="002C44B1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5A6C59">
        <w:rPr>
          <w:rFonts w:ascii="Arial" w:hAnsi="Arial" w:cs="Arial"/>
          <w:sz w:val="24"/>
          <w:szCs w:val="24"/>
        </w:rPr>
        <w:t xml:space="preserve">Oprávněným žadatelem je obec Plzeňského kraje s počtem obyvatel do </w:t>
      </w:r>
      <w:r w:rsidRPr="005A6C59">
        <w:rPr>
          <w:rFonts w:ascii="Arial" w:hAnsi="Arial" w:cs="Arial"/>
          <w:b/>
          <w:bCs/>
          <w:sz w:val="24"/>
          <w:szCs w:val="24"/>
        </w:rPr>
        <w:t>30 000</w:t>
      </w:r>
      <w:r w:rsidRPr="005A6C59">
        <w:rPr>
          <w:rFonts w:ascii="Arial" w:hAnsi="Arial" w:cs="Arial"/>
          <w:sz w:val="24"/>
          <w:szCs w:val="24"/>
        </w:rPr>
        <w:t>, která zvýhodněnou dopravu sama provozuje nebo ji finančně podporuje prostřednictvím jiného provozovatele.</w:t>
      </w:r>
    </w:p>
    <w:p w14:paraId="7924E01C" w14:textId="77777777" w:rsidR="002C44B1" w:rsidRPr="005A6C59" w:rsidRDefault="002C44B1" w:rsidP="002C44B1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5A6C59">
        <w:rPr>
          <w:rFonts w:ascii="Arial" w:hAnsi="Arial" w:cs="Arial"/>
          <w:sz w:val="24"/>
          <w:szCs w:val="24"/>
        </w:rPr>
        <w:t xml:space="preserve">Maximální výše dotace činí </w:t>
      </w:r>
      <w:r w:rsidRPr="005A6C59">
        <w:rPr>
          <w:rFonts w:ascii="Arial" w:hAnsi="Arial" w:cs="Arial"/>
          <w:b/>
          <w:bCs/>
          <w:sz w:val="24"/>
          <w:szCs w:val="24"/>
        </w:rPr>
        <w:t>50 % rozdílu mezi náklady a výnosy</w:t>
      </w:r>
      <w:r w:rsidRPr="005A6C59">
        <w:rPr>
          <w:rFonts w:ascii="Arial" w:hAnsi="Arial" w:cs="Arial"/>
          <w:sz w:val="24"/>
          <w:szCs w:val="24"/>
        </w:rPr>
        <w:t xml:space="preserve"> na poskytovanou činnost, nejvýše však </w:t>
      </w:r>
      <w:r w:rsidRPr="005A6C59">
        <w:rPr>
          <w:rFonts w:ascii="Arial" w:hAnsi="Arial" w:cs="Arial"/>
          <w:b/>
          <w:bCs/>
          <w:sz w:val="24"/>
          <w:szCs w:val="24"/>
        </w:rPr>
        <w:t>500 000 Kč</w:t>
      </w:r>
      <w:r w:rsidRPr="005A6C59">
        <w:rPr>
          <w:rFonts w:ascii="Arial" w:hAnsi="Arial" w:cs="Arial"/>
          <w:sz w:val="24"/>
          <w:szCs w:val="24"/>
        </w:rPr>
        <w:t xml:space="preserve"> na jednoho žadatele.</w:t>
      </w:r>
    </w:p>
    <w:p w14:paraId="16B69021" w14:textId="37DE176F" w:rsidR="002C44B1" w:rsidRPr="002C44B1" w:rsidRDefault="002C44B1" w:rsidP="002C44B1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5A6C59">
        <w:rPr>
          <w:rFonts w:ascii="Arial" w:hAnsi="Arial" w:cs="Arial"/>
          <w:sz w:val="24"/>
          <w:szCs w:val="24"/>
        </w:rPr>
        <w:t xml:space="preserve">Předpokládaný celkový objem peněžních prostředků vyčleněných v rozpočtu Plzeňského kraje na realizaci tohoto dotačního titulu činí </w:t>
      </w:r>
      <w:r w:rsidRPr="005A6C59">
        <w:rPr>
          <w:rFonts w:ascii="Arial" w:hAnsi="Arial" w:cs="Arial"/>
          <w:b/>
          <w:bCs/>
          <w:sz w:val="24"/>
          <w:szCs w:val="24"/>
        </w:rPr>
        <w:t xml:space="preserve">1 </w:t>
      </w:r>
      <w:r w:rsidR="005A6C59" w:rsidRPr="005A6C59">
        <w:rPr>
          <w:rFonts w:ascii="Arial" w:hAnsi="Arial" w:cs="Arial"/>
          <w:b/>
          <w:bCs/>
          <w:sz w:val="24"/>
          <w:szCs w:val="24"/>
        </w:rPr>
        <w:t>0</w:t>
      </w:r>
      <w:r w:rsidRPr="005A6C59">
        <w:rPr>
          <w:rFonts w:ascii="Arial" w:hAnsi="Arial" w:cs="Arial"/>
          <w:b/>
          <w:bCs/>
          <w:sz w:val="24"/>
          <w:szCs w:val="24"/>
        </w:rPr>
        <w:t>00 000 Kč</w:t>
      </w:r>
      <w:r w:rsidRPr="005A6C59">
        <w:rPr>
          <w:rFonts w:ascii="Arial" w:hAnsi="Arial" w:cs="Arial"/>
          <w:sz w:val="24"/>
          <w:szCs w:val="24"/>
        </w:rPr>
        <w:t>.</w:t>
      </w:r>
    </w:p>
    <w:p w14:paraId="0A6F59C8" w14:textId="77777777" w:rsidR="002C44B1" w:rsidRDefault="002C44B1" w:rsidP="009D0DD2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</w:p>
    <w:p w14:paraId="4C91360C" w14:textId="77777777" w:rsidR="00ED696D" w:rsidRPr="009D0DD2" w:rsidRDefault="00ED696D" w:rsidP="009D0DD2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</w:p>
    <w:p w14:paraId="75FADE19" w14:textId="77777777" w:rsidR="002843AD" w:rsidRDefault="002843AD" w:rsidP="009D0DD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3BB5B00B" w14:textId="77777777" w:rsidR="002C44B1" w:rsidRDefault="002C44B1" w:rsidP="009D0DD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342753E7" w14:textId="77777777" w:rsidR="009D0DD2" w:rsidRPr="009D0DD2" w:rsidRDefault="009D0DD2" w:rsidP="009D0DD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D0DD2">
        <w:rPr>
          <w:rFonts w:ascii="Arial" w:eastAsia="Times New Roman" w:hAnsi="Arial" w:cs="Arial"/>
          <w:b/>
          <w:sz w:val="24"/>
          <w:szCs w:val="24"/>
          <w:lang w:eastAsia="cs-CZ"/>
        </w:rPr>
        <w:lastRenderedPageBreak/>
        <w:t>III. Způsob realizace</w:t>
      </w:r>
    </w:p>
    <w:p w14:paraId="63CA9145" w14:textId="77777777" w:rsidR="009D0DD2" w:rsidRPr="009D0DD2" w:rsidRDefault="009D0DD2" w:rsidP="009D0DD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00DAC25A" w14:textId="77777777" w:rsidR="003C1876" w:rsidRPr="00F31468" w:rsidRDefault="003C1876" w:rsidP="003C18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Žádat o neinvestiční finanční dotaci za výše uvedeným účelem mohou obce Plzeňského kraje s počtem obyvatel do 30 000, které provozují nebo podporují zvýhodněnou dopravu pro seniory a osoby se zdravotním znevýhodněním, a to na základě žádosti podané na předepsaném formuláři prostřednictvím elektronické aplikace </w:t>
      </w:r>
      <w:proofErr w:type="spellStart"/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eDotace</w:t>
      </w:r>
      <w:proofErr w:type="spellEnd"/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, přístupné na webových stránkách Plzeňského kraje, v</w:t>
      </w:r>
      <w:r w:rsidRPr="00F31468">
        <w:rPr>
          <w:rFonts w:ascii="Arial" w:eastAsia="Times New Roman" w:hAnsi="Arial" w:cs="Arial"/>
          <w:bCs/>
          <w:sz w:val="24"/>
          <w:szCs w:val="24"/>
          <w:lang w:eastAsia="cs-CZ"/>
        </w:rPr>
        <w:t> 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termínu</w:t>
      </w:r>
      <w:r w:rsidRPr="00F31468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       </w:t>
      </w:r>
    </w:p>
    <w:p w14:paraId="45E4E89C" w14:textId="2E859354" w:rsidR="003C1876" w:rsidRDefault="003C1876" w:rsidP="003C1876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F31468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                                       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od 1. 10. 2026 do </w:t>
      </w:r>
      <w:r w:rsidR="005A6C59">
        <w:rPr>
          <w:rFonts w:ascii="Arial" w:eastAsia="Times New Roman" w:hAnsi="Arial" w:cs="Arial"/>
          <w:bCs/>
          <w:sz w:val="24"/>
          <w:szCs w:val="24"/>
          <w:lang w:eastAsia="cs-CZ"/>
        </w:rPr>
        <w:t>1</w:t>
      </w:r>
      <w:r w:rsidR="00636C7E">
        <w:rPr>
          <w:rFonts w:ascii="Arial" w:eastAsia="Times New Roman" w:hAnsi="Arial" w:cs="Arial"/>
          <w:bCs/>
          <w:sz w:val="24"/>
          <w:szCs w:val="24"/>
          <w:lang w:eastAsia="cs-CZ"/>
        </w:rPr>
        <w:t>5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. 10. 2026.</w:t>
      </w:r>
    </w:p>
    <w:p w14:paraId="4F7D866C" w14:textId="77777777" w:rsidR="00F31468" w:rsidRPr="003C1876" w:rsidRDefault="00F31468" w:rsidP="003C1876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14:paraId="4BBDA729" w14:textId="409C59BA" w:rsidR="00F31468" w:rsidRDefault="003C1876" w:rsidP="00F31468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Žádost musí být podána výhradně v elektronické podobě prostřednictvím aplikace </w:t>
      </w:r>
      <w:proofErr w:type="spellStart"/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eDotace</w:t>
      </w:r>
      <w:proofErr w:type="spellEnd"/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. Žádosti doručené po stanoveném termínu nebudou do dotačního řízení zařazeny. Žádost musí obsahovat všechny náležitosti stanovené dotačním titulem </w:t>
      </w:r>
      <w:r w:rsidR="00CB4189">
        <w:rPr>
          <w:rFonts w:ascii="Arial" w:eastAsia="Times New Roman" w:hAnsi="Arial" w:cs="Arial"/>
          <w:bCs/>
          <w:sz w:val="24"/>
          <w:szCs w:val="24"/>
          <w:lang w:eastAsia="cs-CZ"/>
        </w:rPr>
        <w:br/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a povinné přílohy. Součástí žádosti jsou:</w:t>
      </w:r>
      <w:r w:rsidR="00F31468" w:rsidRPr="00F31468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kopie smlouvy o zřízení bankovního účtu obce,</w:t>
      </w:r>
      <w:r w:rsidR="00F31468" w:rsidRPr="00F31468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usnesení rady nebo zastupitelstva obce, kterým bylo schváleno vydání nebo poskytnutí finančních prostředků na provoz nebo podporu zvýhodněné </w:t>
      </w:r>
      <w:r w:rsidR="00F31468"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dopravy, doklady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prokazující výši výdajů vynaložených obcí na provoz nebo podporu zvýhodněné </w:t>
      </w:r>
      <w:r w:rsidR="00F31468"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dopravy, plná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moc (v případě zastoupení žadatele jinou osobou než starostou nebo primátorem</w:t>
      </w:r>
      <w:r w:rsidR="00F31468"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), přehled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majetkových vztahů podle § 10a odst. 3 písm. </w:t>
      </w:r>
    </w:p>
    <w:p w14:paraId="06C81684" w14:textId="163048A9" w:rsidR="003C1876" w:rsidRPr="00F31468" w:rsidRDefault="003C1876" w:rsidP="00F31468">
      <w:pPr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f) zákona č. 250/2000 Sb., o rozpočtových pravidlech územních rozpočtů, ve znění pozdějších </w:t>
      </w:r>
      <w:r w:rsidR="00F31468"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předpisů, čestné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prohlášení žadatele o dotaci z rozpočtu Plzeňského </w:t>
      </w:r>
      <w:r w:rsidR="00F31468" w:rsidRPr="00F31468">
        <w:rPr>
          <w:rFonts w:ascii="Arial" w:eastAsia="Times New Roman" w:hAnsi="Arial" w:cs="Arial"/>
          <w:bCs/>
          <w:sz w:val="24"/>
          <w:szCs w:val="24"/>
          <w:lang w:eastAsia="cs-CZ"/>
        </w:rPr>
        <w:t>kraje, podklad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ke zřízení nebo podpoře zvýhodněné </w:t>
      </w:r>
      <w:r w:rsidR="00F31468"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dopravy, statistické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údaje </w:t>
      </w:r>
      <w:r w:rsidR="00CB4189">
        <w:rPr>
          <w:rFonts w:ascii="Arial" w:eastAsia="Times New Roman" w:hAnsi="Arial" w:cs="Arial"/>
          <w:bCs/>
          <w:sz w:val="24"/>
          <w:szCs w:val="24"/>
          <w:lang w:eastAsia="cs-CZ"/>
        </w:rPr>
        <w:br/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o využití podporované </w:t>
      </w:r>
      <w:r w:rsidR="00F31468" w:rsidRPr="00F31468">
        <w:rPr>
          <w:rFonts w:ascii="Arial" w:eastAsia="Times New Roman" w:hAnsi="Arial" w:cs="Arial"/>
          <w:bCs/>
          <w:sz w:val="24"/>
          <w:szCs w:val="24"/>
          <w:lang w:eastAsia="cs-CZ"/>
        </w:rPr>
        <w:t>dopravy, přehled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nákladů a výnosů z účetního systému.</w:t>
      </w:r>
      <w:r w:rsidR="00F31468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 w:rsidR="00CB4189">
        <w:rPr>
          <w:rFonts w:ascii="Arial" w:eastAsia="Times New Roman" w:hAnsi="Arial" w:cs="Arial"/>
          <w:bCs/>
          <w:sz w:val="24"/>
          <w:szCs w:val="24"/>
          <w:lang w:eastAsia="cs-CZ"/>
        </w:rPr>
        <w:br/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V případě, že žádost nebude obsahovat všechny předepsané náležitosti nebo povinné přílohy, může být žadatel vyzván k odstranění zjištěných nedostatků ve lhůtě stanovené administrátorem dotačního titulu.</w:t>
      </w:r>
    </w:p>
    <w:p w14:paraId="28BFCDBE" w14:textId="77777777" w:rsidR="00F31468" w:rsidRPr="003C1876" w:rsidRDefault="00F31468" w:rsidP="005C0316">
      <w:pPr>
        <w:spacing w:after="0" w:line="240" w:lineRule="auto"/>
        <w:ind w:left="162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14:paraId="4514814C" w14:textId="44A51F39" w:rsidR="003C1876" w:rsidRDefault="003C1876" w:rsidP="005C0316">
      <w:pPr>
        <w:numPr>
          <w:ilvl w:val="0"/>
          <w:numId w:val="1"/>
        </w:numPr>
        <w:tabs>
          <w:tab w:val="clear" w:pos="720"/>
          <w:tab w:val="num" w:pos="456"/>
        </w:tabs>
        <w:spacing w:after="0" w:line="240" w:lineRule="auto"/>
        <w:ind w:left="456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Kritéria pro posouzení žádostí: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br/>
      </w:r>
      <w:r w:rsidRPr="005C0316">
        <w:rPr>
          <w:rFonts w:ascii="Arial" w:eastAsia="Times New Roman" w:hAnsi="Arial" w:cs="Arial"/>
          <w:b/>
          <w:sz w:val="24"/>
          <w:szCs w:val="24"/>
          <w:lang w:eastAsia="cs-CZ"/>
        </w:rPr>
        <w:t>a.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soulad žádosti s podmínkami dotačního titulu „Program podpory pro obce na území Plzeňského kraje, které provozují nebo podporují zvýhodněnou dopravu pro seniory a osoby se zdravotním znevýhodněním 202</w:t>
      </w:r>
      <w:r w:rsidR="00DB26D6">
        <w:rPr>
          <w:rFonts w:ascii="Arial" w:eastAsia="Times New Roman" w:hAnsi="Arial" w:cs="Arial"/>
          <w:bCs/>
          <w:sz w:val="24"/>
          <w:szCs w:val="24"/>
          <w:lang w:eastAsia="cs-CZ"/>
        </w:rPr>
        <w:t>6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“,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br/>
      </w:r>
      <w:r w:rsidRPr="005C0316">
        <w:rPr>
          <w:rFonts w:ascii="Arial" w:eastAsia="Times New Roman" w:hAnsi="Arial" w:cs="Arial"/>
          <w:b/>
          <w:sz w:val="24"/>
          <w:szCs w:val="24"/>
          <w:lang w:eastAsia="cs-CZ"/>
        </w:rPr>
        <w:t>b.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odůvodněnost a přiměřenost výše požadované neinvestiční finanční dotace,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br/>
      </w:r>
      <w:r w:rsidRPr="005C0316">
        <w:rPr>
          <w:rFonts w:ascii="Arial" w:eastAsia="Times New Roman" w:hAnsi="Arial" w:cs="Arial"/>
          <w:b/>
          <w:sz w:val="24"/>
          <w:szCs w:val="24"/>
          <w:lang w:eastAsia="cs-CZ"/>
        </w:rPr>
        <w:t>c.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rozsah poskytované zvýhodněné dopravy a její přínos pro seniory a osoby se zdravotním znevýhodněním.</w:t>
      </w:r>
    </w:p>
    <w:p w14:paraId="6201AB8C" w14:textId="77777777" w:rsidR="0027722E" w:rsidRPr="003C1876" w:rsidRDefault="0027722E" w:rsidP="005C0316">
      <w:pPr>
        <w:spacing w:after="0" w:line="240" w:lineRule="auto"/>
        <w:ind w:left="456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14:paraId="3EB1150E" w14:textId="77777777" w:rsidR="003C1876" w:rsidRDefault="003C1876" w:rsidP="003C18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Odbor sociálních věcí Krajského úřadu Plzeňského kraje provede kontrolu úplnosti podaných žádostí a splnění podmínek dotačního titulu. Na základě posouzení žádostí komisí ustanovenou Radou Plzeňského kraje bude zpracován návrh na poskytnutí neinvestičních finančních dotací. V případě, že celkový objem požadovaných dotací překročí objem finančních prostředků vyčleněných na realizaci dotačního titulu, budou jednotlivé dotace poměrně kráceny.</w:t>
      </w:r>
    </w:p>
    <w:p w14:paraId="3F808B50" w14:textId="77777777" w:rsidR="0027722E" w:rsidRPr="003C1876" w:rsidRDefault="0027722E" w:rsidP="0027722E">
      <w:pPr>
        <w:tabs>
          <w:tab w:val="num" w:pos="720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14:paraId="76EF1004" w14:textId="07CDC68A" w:rsidR="0027722E" w:rsidRPr="0027722E" w:rsidRDefault="003C1876" w:rsidP="0027722E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Návrh na poskytnutí neinvestičních finančních dotací </w:t>
      </w:r>
      <w:r w:rsidR="0027722E" w:rsidRPr="0027722E">
        <w:rPr>
          <w:rFonts w:ascii="Arial" w:eastAsia="Times New Roman" w:hAnsi="Arial" w:cs="Arial"/>
          <w:sz w:val="24"/>
          <w:szCs w:val="24"/>
          <w:lang w:eastAsia="cs-CZ"/>
        </w:rPr>
        <w:t>bude v souladu s § 59 odst. 2 písm. a) zákona č. 129/2000 Sb., o krajích (krajské zřízení), ve znění pozdějších předpisů, předložen Radě Plzeňského kraje k rozhodnutí návrh na poskytnutí neinvestiční finanční dotace. O podaných žádostech bude rozhodnuto nejpozději na jednání Rady Plzeňského kraje v </w:t>
      </w:r>
      <w:r w:rsidR="0027722E" w:rsidRPr="005A6C59">
        <w:rPr>
          <w:rFonts w:ascii="Arial" w:eastAsia="Times New Roman" w:hAnsi="Arial" w:cs="Arial"/>
          <w:sz w:val="24"/>
          <w:szCs w:val="24"/>
          <w:lang w:eastAsia="cs-CZ"/>
        </w:rPr>
        <w:t xml:space="preserve">listopadu 2026. </w:t>
      </w:r>
      <w:r w:rsidR="0027722E" w:rsidRPr="0027722E">
        <w:rPr>
          <w:rFonts w:ascii="Arial" w:eastAsia="Times New Roman" w:hAnsi="Arial" w:cs="Arial"/>
          <w:sz w:val="24"/>
          <w:szCs w:val="24"/>
          <w:lang w:eastAsia="cs-CZ"/>
        </w:rPr>
        <w:t xml:space="preserve">Na poskytnutí této dotace není právní nárok. </w:t>
      </w:r>
    </w:p>
    <w:p w14:paraId="4CAF38D5" w14:textId="77777777" w:rsidR="0027722E" w:rsidRPr="003C1876" w:rsidRDefault="0027722E" w:rsidP="0027722E">
      <w:pPr>
        <w:tabs>
          <w:tab w:val="num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14:paraId="4668700A" w14:textId="77777777" w:rsidR="003C1876" w:rsidRDefault="003C1876" w:rsidP="003C18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Na základě rozhodnutí Rady Plzeňského kraje uzavře Plzeňský kraj s úspěšnými žadateli veřejnoprávní smlouvu o poskytnutí neinvestiční dotace. Veřejnoprávní smlouva obsahuje zejména výši poskytnuté dotace, její účel, podmínky použití, lhůty a způsob čerpání poskytnutých finančních prostředků, podmínky finančního 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lastRenderedPageBreak/>
        <w:t>vypořádání dotace a podmínky vrácení dotace v případě porušení smluvních podmínek.</w:t>
      </w:r>
    </w:p>
    <w:p w14:paraId="7DCAF72F" w14:textId="77777777" w:rsidR="0027722E" w:rsidRPr="003C1876" w:rsidRDefault="0027722E" w:rsidP="0027722E">
      <w:pPr>
        <w:tabs>
          <w:tab w:val="num" w:pos="720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14:paraId="787726F6" w14:textId="5F93C328" w:rsidR="0027722E" w:rsidRPr="005A1A3F" w:rsidRDefault="0027722E" w:rsidP="0027722E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5A1A3F">
        <w:rPr>
          <w:rFonts w:ascii="Arial" w:eastAsia="Times New Roman" w:hAnsi="Arial" w:cs="Arial"/>
          <w:sz w:val="24"/>
          <w:szCs w:val="24"/>
          <w:lang w:eastAsia="cs-CZ"/>
        </w:rPr>
        <w:t xml:space="preserve">Podpora poskytnutá </w:t>
      </w:r>
      <w:r>
        <w:rPr>
          <w:rFonts w:ascii="Arial" w:eastAsia="Times New Roman" w:hAnsi="Arial" w:cs="Arial"/>
          <w:sz w:val="24"/>
          <w:szCs w:val="24"/>
          <w:lang w:eastAsia="cs-CZ"/>
        </w:rPr>
        <w:t>žadateli – obci</w:t>
      </w:r>
      <w:r w:rsidRPr="005A1A3F">
        <w:rPr>
          <w:rFonts w:ascii="Arial" w:eastAsia="Times New Roman" w:hAnsi="Arial" w:cs="Arial"/>
          <w:sz w:val="24"/>
          <w:szCs w:val="24"/>
          <w:lang w:eastAsia="cs-CZ"/>
        </w:rPr>
        <w:t xml:space="preserve"> bude žadatelem </w:t>
      </w:r>
      <w:r w:rsidRPr="002E5312">
        <w:rPr>
          <w:rFonts w:ascii="Arial" w:eastAsia="Times New Roman" w:hAnsi="Arial" w:cs="Arial"/>
          <w:sz w:val="24"/>
          <w:szCs w:val="24"/>
          <w:lang w:eastAsia="cs-CZ"/>
        </w:rPr>
        <w:t>vyúčtována Plzeňskému kraji</w:t>
      </w:r>
      <w:r>
        <w:rPr>
          <w:rFonts w:ascii="Arial" w:eastAsia="Times New Roman" w:hAnsi="Arial" w:cs="Arial"/>
          <w:sz w:val="24"/>
          <w:szCs w:val="24"/>
          <w:lang w:eastAsia="cs-CZ"/>
        </w:rPr>
        <w:br/>
      </w:r>
      <w:r w:rsidRPr="002E5312">
        <w:rPr>
          <w:rFonts w:ascii="Arial" w:eastAsia="Times New Roman" w:hAnsi="Arial" w:cs="Arial"/>
          <w:sz w:val="24"/>
          <w:szCs w:val="24"/>
          <w:lang w:eastAsia="cs-CZ"/>
        </w:rPr>
        <w:t>na předepsaném formuláři</w:t>
      </w:r>
      <w:r w:rsidRPr="005A1A3F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</w:t>
      </w:r>
      <w:r w:rsidRPr="005A1A3F">
        <w:rPr>
          <w:rFonts w:ascii="Arial" w:eastAsia="Times New Roman" w:hAnsi="Arial" w:cs="Arial"/>
          <w:sz w:val="24"/>
          <w:szCs w:val="24"/>
          <w:lang w:eastAsia="cs-CZ"/>
        </w:rPr>
        <w:t xml:space="preserve">(vyúčtování v elektronické podobě, prostřednictvím elektronické aplikace </w:t>
      </w:r>
      <w:proofErr w:type="spellStart"/>
      <w:r w:rsidRPr="005A1A3F">
        <w:rPr>
          <w:rFonts w:ascii="Arial" w:eastAsia="Times New Roman" w:hAnsi="Arial" w:cs="Arial"/>
          <w:sz w:val="24"/>
          <w:szCs w:val="24"/>
          <w:lang w:eastAsia="cs-CZ"/>
        </w:rPr>
        <w:t>eDotace</w:t>
      </w:r>
      <w:proofErr w:type="spellEnd"/>
      <w:r w:rsidRPr="005A1A3F">
        <w:rPr>
          <w:rFonts w:ascii="Arial" w:eastAsia="Times New Roman" w:hAnsi="Arial" w:cs="Arial"/>
          <w:sz w:val="24"/>
          <w:szCs w:val="24"/>
          <w:lang w:eastAsia="cs-CZ"/>
        </w:rPr>
        <w:t xml:space="preserve"> přístupné na webových stránkách Plzeňského kraje), včetně </w:t>
      </w:r>
      <w:r w:rsidRPr="002E5312">
        <w:rPr>
          <w:rFonts w:ascii="Arial" w:eastAsia="Times New Roman" w:hAnsi="Arial" w:cs="Arial"/>
          <w:sz w:val="24"/>
          <w:szCs w:val="24"/>
          <w:lang w:eastAsia="cs-CZ"/>
        </w:rPr>
        <w:t>doklad</w:t>
      </w:r>
      <w:r>
        <w:rPr>
          <w:rFonts w:ascii="Arial" w:eastAsia="Times New Roman" w:hAnsi="Arial" w:cs="Arial"/>
          <w:sz w:val="24"/>
          <w:szCs w:val="24"/>
          <w:lang w:eastAsia="cs-CZ"/>
        </w:rPr>
        <w:t>ování</w:t>
      </w:r>
      <w:r w:rsidRPr="002E5312">
        <w:rPr>
          <w:rFonts w:ascii="Arial" w:eastAsia="Times New Roman" w:hAnsi="Arial" w:cs="Arial"/>
          <w:sz w:val="24"/>
          <w:szCs w:val="24"/>
          <w:lang w:eastAsia="cs-CZ"/>
        </w:rPr>
        <w:t xml:space="preserve"> vynaložených nákladů obcí</w:t>
      </w:r>
      <w:r w:rsidRPr="005A1A3F">
        <w:rPr>
          <w:rFonts w:ascii="Arial" w:eastAsia="Times New Roman" w:hAnsi="Arial" w:cs="Arial"/>
          <w:sz w:val="24"/>
          <w:szCs w:val="24"/>
          <w:lang w:eastAsia="cs-CZ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ve vztahu, k nimž Plzeňský kraj poskytnul </w:t>
      </w:r>
      <w:r w:rsidRPr="005A1A3F">
        <w:rPr>
          <w:rFonts w:ascii="Arial" w:eastAsia="Times New Roman" w:hAnsi="Arial" w:cs="Arial"/>
          <w:sz w:val="24"/>
          <w:szCs w:val="24"/>
          <w:lang w:eastAsia="cs-CZ"/>
        </w:rPr>
        <w:t>související finanční podporu</w:t>
      </w:r>
      <w:r w:rsidRPr="00442A11">
        <w:rPr>
          <w:rFonts w:ascii="Arial" w:eastAsia="Times New Roman" w:hAnsi="Arial" w:cs="Arial"/>
          <w:sz w:val="24"/>
          <w:szCs w:val="24"/>
          <w:lang w:eastAsia="cs-CZ"/>
        </w:rPr>
        <w:t xml:space="preserve">, v termínu </w:t>
      </w:r>
      <w:r w:rsidR="00442A11" w:rsidRPr="00442A11">
        <w:rPr>
          <w:rFonts w:ascii="Arial" w:eastAsia="Times New Roman" w:hAnsi="Arial" w:cs="Arial"/>
          <w:sz w:val="24"/>
          <w:szCs w:val="24"/>
          <w:lang w:eastAsia="cs-CZ"/>
        </w:rPr>
        <w:t xml:space="preserve">dle smlouvy </w:t>
      </w:r>
      <w:r w:rsidR="00BC49AD">
        <w:rPr>
          <w:rFonts w:ascii="Arial" w:eastAsia="Times New Roman" w:hAnsi="Arial" w:cs="Arial"/>
          <w:sz w:val="24"/>
          <w:szCs w:val="24"/>
          <w:lang w:eastAsia="cs-CZ"/>
        </w:rPr>
        <w:t>31.1</w:t>
      </w:r>
      <w:r w:rsidR="00442A11" w:rsidRPr="00442A11">
        <w:rPr>
          <w:rFonts w:ascii="Arial" w:eastAsia="Times New Roman" w:hAnsi="Arial" w:cs="Arial"/>
          <w:sz w:val="24"/>
          <w:szCs w:val="24"/>
          <w:lang w:eastAsia="cs-CZ"/>
        </w:rPr>
        <w:t>.202</w:t>
      </w:r>
      <w:r w:rsidR="00BC49AD">
        <w:rPr>
          <w:rFonts w:ascii="Arial" w:eastAsia="Times New Roman" w:hAnsi="Arial" w:cs="Arial"/>
          <w:sz w:val="24"/>
          <w:szCs w:val="24"/>
          <w:lang w:eastAsia="cs-CZ"/>
        </w:rPr>
        <w:t>7</w:t>
      </w:r>
      <w:r w:rsidRPr="00442A11">
        <w:rPr>
          <w:rFonts w:ascii="Arial" w:eastAsia="Times New Roman" w:hAnsi="Arial" w:cs="Arial"/>
          <w:sz w:val="24"/>
          <w:szCs w:val="24"/>
          <w:lang w:eastAsia="cs-CZ"/>
        </w:rPr>
        <w:t>.</w:t>
      </w:r>
      <w:r w:rsidRPr="005A1A3F">
        <w:rPr>
          <w:rFonts w:ascii="Arial" w:eastAsia="Times New Roman" w:hAnsi="Arial" w:cs="Arial"/>
          <w:sz w:val="24"/>
          <w:szCs w:val="24"/>
          <w:lang w:eastAsia="cs-CZ"/>
        </w:rPr>
        <w:t xml:space="preserve"> Součástí vyúčtování je rovněž </w:t>
      </w:r>
      <w:r w:rsidRPr="002E5312">
        <w:rPr>
          <w:rFonts w:ascii="Arial" w:eastAsia="Times New Roman" w:hAnsi="Arial" w:cs="Arial"/>
          <w:sz w:val="24"/>
          <w:szCs w:val="24"/>
          <w:lang w:eastAsia="cs-CZ"/>
        </w:rPr>
        <w:t>písemná zpráva o realizaci,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s uvedením, </w:t>
      </w:r>
      <w:r w:rsidRPr="002E5312">
        <w:rPr>
          <w:rFonts w:ascii="Arial" w:eastAsia="Times New Roman" w:hAnsi="Arial" w:cs="Arial"/>
          <w:sz w:val="24"/>
          <w:szCs w:val="24"/>
          <w:lang w:eastAsia="cs-CZ"/>
        </w:rPr>
        <w:t>jak byly poskytnuté finanční prostředky využity</w:t>
      </w:r>
      <w:r w:rsidRPr="005A1A3F">
        <w:rPr>
          <w:rFonts w:ascii="Arial" w:eastAsia="Times New Roman" w:hAnsi="Arial" w:cs="Arial"/>
          <w:sz w:val="24"/>
          <w:szCs w:val="24"/>
          <w:lang w:eastAsia="cs-CZ"/>
        </w:rPr>
        <w:t xml:space="preserve">. </w:t>
      </w:r>
    </w:p>
    <w:p w14:paraId="43719BEA" w14:textId="77777777" w:rsidR="0027722E" w:rsidRDefault="0027722E" w:rsidP="0027722E">
      <w:pPr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14:paraId="597E4618" w14:textId="2FFA0BDD" w:rsidR="00586AB3" w:rsidRPr="0027722E" w:rsidRDefault="003C1876" w:rsidP="0027722E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Žadatel je povinen dodržovat Pravidla pro žadatele a příjemce dotace z dotačního titulu „Program podpory pro obce na území Plzeňského kraje, které provozují nebo podporují zvýhodněnou dopravu pro seniory a osoby se zdravotním znevýhodněním 202</w:t>
      </w:r>
      <w:r w:rsidR="00DB26D6">
        <w:rPr>
          <w:rFonts w:ascii="Arial" w:eastAsia="Times New Roman" w:hAnsi="Arial" w:cs="Arial"/>
          <w:bCs/>
          <w:sz w:val="24"/>
          <w:szCs w:val="24"/>
          <w:lang w:eastAsia="cs-CZ"/>
        </w:rPr>
        <w:t>6</w:t>
      </w:r>
      <w:r w:rsidRPr="003C1876">
        <w:rPr>
          <w:rFonts w:ascii="Arial" w:eastAsia="Times New Roman" w:hAnsi="Arial" w:cs="Arial"/>
          <w:bCs/>
          <w:sz w:val="24"/>
          <w:szCs w:val="24"/>
          <w:lang w:eastAsia="cs-CZ"/>
        </w:rPr>
        <w:t>“.</w:t>
      </w:r>
    </w:p>
    <w:p w14:paraId="1B0B2668" w14:textId="77777777" w:rsidR="009D0DD2" w:rsidRPr="009D0DD2" w:rsidRDefault="009D0DD2" w:rsidP="009D0DD2">
      <w:pPr>
        <w:tabs>
          <w:tab w:val="num" w:pos="426"/>
        </w:tabs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5CD18D5" w14:textId="77777777" w:rsidR="009D0DD2" w:rsidRDefault="009D0DD2" w:rsidP="00E0226F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cs-CZ"/>
        </w:rPr>
      </w:pPr>
      <w:r w:rsidRPr="009D0DD2">
        <w:rPr>
          <w:rFonts w:ascii="Arial" w:eastAsia="Times New Roman" w:hAnsi="Arial" w:cs="Arial"/>
          <w:sz w:val="24"/>
          <w:szCs w:val="24"/>
          <w:lang w:eastAsia="cs-CZ"/>
        </w:rPr>
        <w:t xml:space="preserve">Informace v průběhu zpracování žádosti poskytuje: </w:t>
      </w:r>
    </w:p>
    <w:p w14:paraId="619420CF" w14:textId="77777777" w:rsidR="00E0226F" w:rsidRPr="009D0DD2" w:rsidRDefault="00E0226F" w:rsidP="00A876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F17FD7D" w14:textId="66BB1EFB" w:rsidR="00BC49AD" w:rsidRDefault="00BC49AD" w:rsidP="009D0DD2">
      <w:pPr>
        <w:tabs>
          <w:tab w:val="left" w:pos="426"/>
        </w:tabs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Karolína Boudová,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DiS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0E0C3967" w14:textId="42B2C40D" w:rsidR="009D0DD2" w:rsidRPr="009D0DD2" w:rsidRDefault="009D0DD2" w:rsidP="009D0DD2">
      <w:pPr>
        <w:tabs>
          <w:tab w:val="left" w:pos="426"/>
        </w:tabs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cs-CZ"/>
        </w:rPr>
      </w:pPr>
      <w:r w:rsidRPr="009D0DD2">
        <w:rPr>
          <w:rFonts w:ascii="Arial" w:eastAsia="Times New Roman" w:hAnsi="Arial" w:cs="Arial"/>
          <w:sz w:val="24"/>
          <w:szCs w:val="24"/>
          <w:lang w:eastAsia="cs-CZ"/>
        </w:rPr>
        <w:t>Krajský úřad Plzeňského kraje</w:t>
      </w:r>
    </w:p>
    <w:p w14:paraId="0602D44D" w14:textId="77777777" w:rsidR="009D0DD2" w:rsidRPr="009D0DD2" w:rsidRDefault="009D0DD2" w:rsidP="009D0DD2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D0DD2">
        <w:rPr>
          <w:rFonts w:ascii="Arial" w:eastAsia="Times New Roman" w:hAnsi="Arial" w:cs="Arial"/>
          <w:sz w:val="24"/>
          <w:szCs w:val="24"/>
          <w:lang w:eastAsia="cs-CZ"/>
        </w:rPr>
        <w:tab/>
        <w:t>Odbor sociálních věcí</w:t>
      </w:r>
    </w:p>
    <w:p w14:paraId="35974412" w14:textId="77777777" w:rsidR="009D0DD2" w:rsidRPr="009D0DD2" w:rsidRDefault="009D0DD2" w:rsidP="009D0DD2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D0DD2">
        <w:rPr>
          <w:rFonts w:ascii="Arial" w:eastAsia="Times New Roman" w:hAnsi="Arial" w:cs="Arial"/>
          <w:sz w:val="24"/>
          <w:szCs w:val="24"/>
          <w:lang w:eastAsia="cs-CZ"/>
        </w:rPr>
        <w:tab/>
        <w:t>Škroupova 18, 306 13 Plzeň</w:t>
      </w:r>
    </w:p>
    <w:p w14:paraId="0B570998" w14:textId="19F6EECA" w:rsidR="003A780B" w:rsidRDefault="009D0DD2" w:rsidP="009D0DD2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D0DD2">
        <w:rPr>
          <w:rFonts w:ascii="Arial" w:eastAsia="Times New Roman" w:hAnsi="Arial" w:cs="Arial"/>
          <w:sz w:val="24"/>
          <w:szCs w:val="24"/>
          <w:lang w:eastAsia="cs-CZ"/>
        </w:rPr>
        <w:tab/>
        <w:t>tel.: 377</w:t>
      </w:r>
      <w:r w:rsidR="007173D0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Pr="009D0DD2">
        <w:rPr>
          <w:rFonts w:ascii="Arial" w:eastAsia="Times New Roman" w:hAnsi="Arial" w:cs="Arial"/>
          <w:sz w:val="24"/>
          <w:szCs w:val="24"/>
          <w:lang w:eastAsia="cs-CZ"/>
        </w:rPr>
        <w:t>195</w:t>
      </w:r>
      <w:r w:rsidR="003A780B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="000220B8">
        <w:rPr>
          <w:rFonts w:ascii="Arial" w:eastAsia="Times New Roman" w:hAnsi="Arial" w:cs="Arial"/>
          <w:sz w:val="24"/>
          <w:szCs w:val="24"/>
          <w:lang w:eastAsia="cs-CZ"/>
        </w:rPr>
        <w:t>501</w:t>
      </w:r>
    </w:p>
    <w:p w14:paraId="071B45ED" w14:textId="18DD2866" w:rsidR="009D0DD2" w:rsidRPr="009D0DD2" w:rsidRDefault="003A780B" w:rsidP="009D0DD2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    </w:t>
      </w:r>
      <w:r w:rsidR="009D0DD2" w:rsidRPr="009D0DD2">
        <w:rPr>
          <w:rFonts w:ascii="Arial" w:eastAsia="Times New Roman" w:hAnsi="Arial" w:cs="Arial"/>
          <w:sz w:val="24"/>
          <w:szCs w:val="24"/>
          <w:lang w:eastAsia="cs-CZ"/>
        </w:rPr>
        <w:t xml:space="preserve"> e-mail</w:t>
      </w:r>
      <w:r w:rsidR="000220B8">
        <w:rPr>
          <w:rFonts w:ascii="Arial" w:eastAsia="Times New Roman" w:hAnsi="Arial" w:cs="Arial"/>
          <w:sz w:val="24"/>
          <w:szCs w:val="24"/>
          <w:lang w:eastAsia="cs-CZ"/>
        </w:rPr>
        <w:t xml:space="preserve">: </w:t>
      </w:r>
      <w:proofErr w:type="gramStart"/>
      <w:r w:rsidR="000220B8">
        <w:rPr>
          <w:rFonts w:ascii="Arial" w:eastAsia="Times New Roman" w:hAnsi="Arial" w:cs="Arial"/>
          <w:sz w:val="24"/>
          <w:szCs w:val="24"/>
          <w:lang w:eastAsia="cs-CZ"/>
        </w:rPr>
        <w:t>karolina.boudova</w:t>
      </w:r>
      <w:proofErr w:type="gramEnd"/>
      <w:hyperlink r:id="rId8" w:history="1">
        <w:r w:rsidR="001E0F87" w:rsidRPr="003A780B">
          <w:rPr>
            <w:rStyle w:val="Hypertextovodkaz"/>
            <w:rFonts w:ascii="Arial" w:eastAsia="Times New Roman" w:hAnsi="Arial" w:cs="Arial"/>
            <w:color w:val="auto"/>
            <w:sz w:val="24"/>
            <w:szCs w:val="24"/>
            <w:lang w:eastAsia="cs-CZ"/>
          </w:rPr>
          <w:t>@plzensky-kraj.cz</w:t>
        </w:r>
      </w:hyperlink>
    </w:p>
    <w:p w14:paraId="3C565157" w14:textId="77777777" w:rsidR="009D0DD2" w:rsidRPr="009D0DD2" w:rsidRDefault="009D0DD2" w:rsidP="009D0DD2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67B51F1" w14:textId="77777777" w:rsidR="009D0DD2" w:rsidRDefault="009D0DD2" w:rsidP="009D0DD2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4037480" w14:textId="77777777" w:rsidR="00513422" w:rsidRDefault="00513422" w:rsidP="009D0DD2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3992632" w14:textId="77777777" w:rsidR="008F435A" w:rsidRDefault="008F435A" w:rsidP="009D0DD2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55B21E2" w14:textId="77777777" w:rsidR="008F435A" w:rsidRDefault="008F435A" w:rsidP="009D0DD2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42FAD26" w14:textId="77777777" w:rsidR="008F435A" w:rsidRDefault="008F435A" w:rsidP="009D0DD2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41260AC" w14:textId="77777777" w:rsidR="008F435A" w:rsidRDefault="008F435A" w:rsidP="009D0DD2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0138679" w14:textId="77777777" w:rsidR="008F435A" w:rsidRDefault="008F435A" w:rsidP="009D0DD2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81A7738" w14:textId="77777777" w:rsidR="008F435A" w:rsidRDefault="008F435A" w:rsidP="009D0DD2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2F6A05E" w14:textId="77777777" w:rsidR="00066178" w:rsidRDefault="00066178" w:rsidP="00066178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A72FE01" w14:textId="77777777" w:rsidR="00066178" w:rsidRDefault="00066178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8874D9E" w14:textId="77777777" w:rsidR="00066178" w:rsidRDefault="00066178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B24550B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5F707DE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C120AF7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ACF79BC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D8BBCBD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E045D68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917884C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6ED3DAC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F293011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34925E8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F4E4A61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A8730AF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34E7DE0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D4CCD2F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07402D0" w14:textId="77777777" w:rsidR="0027722E" w:rsidRDefault="0027722E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9B99DC2" w14:textId="77777777" w:rsidR="00066178" w:rsidRDefault="00066178" w:rsidP="000661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sectPr w:rsidR="00066178" w:rsidSect="00DC0959">
      <w:pgSz w:w="11906" w:h="16838"/>
      <w:pgMar w:top="1077" w:right="107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A1ED6" w14:textId="77777777" w:rsidR="009542EA" w:rsidRDefault="009542EA" w:rsidP="009D0DD2">
      <w:pPr>
        <w:spacing w:after="0" w:line="240" w:lineRule="auto"/>
      </w:pPr>
      <w:r>
        <w:separator/>
      </w:r>
    </w:p>
  </w:endnote>
  <w:endnote w:type="continuationSeparator" w:id="0">
    <w:p w14:paraId="5D403414" w14:textId="77777777" w:rsidR="009542EA" w:rsidRDefault="009542EA" w:rsidP="009D0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62010" w14:textId="77777777" w:rsidR="009542EA" w:rsidRDefault="009542EA" w:rsidP="009D0DD2">
      <w:pPr>
        <w:spacing w:after="0" w:line="240" w:lineRule="auto"/>
      </w:pPr>
      <w:r>
        <w:separator/>
      </w:r>
    </w:p>
  </w:footnote>
  <w:footnote w:type="continuationSeparator" w:id="0">
    <w:p w14:paraId="7AF47BED" w14:textId="77777777" w:rsidR="009542EA" w:rsidRDefault="009542EA" w:rsidP="009D0D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23E0E"/>
    <w:multiLevelType w:val="multilevel"/>
    <w:tmpl w:val="D51C47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217A72"/>
    <w:multiLevelType w:val="hybridMultilevel"/>
    <w:tmpl w:val="7B7CB17C"/>
    <w:lvl w:ilvl="0" w:tplc="04050019">
      <w:start w:val="1"/>
      <w:numFmt w:val="lowerLetter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B596489"/>
    <w:multiLevelType w:val="multilevel"/>
    <w:tmpl w:val="37146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BC4578"/>
    <w:multiLevelType w:val="multilevel"/>
    <w:tmpl w:val="C3680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AA2A8A"/>
    <w:multiLevelType w:val="multilevel"/>
    <w:tmpl w:val="620A6D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E27002"/>
    <w:multiLevelType w:val="hybridMultilevel"/>
    <w:tmpl w:val="3266DF98"/>
    <w:lvl w:ilvl="0" w:tplc="8288F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trike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2810033">
    <w:abstractNumId w:val="5"/>
  </w:num>
  <w:num w:numId="2" w16cid:durableId="623314531">
    <w:abstractNumId w:val="1"/>
  </w:num>
  <w:num w:numId="3" w16cid:durableId="444662769">
    <w:abstractNumId w:val="3"/>
  </w:num>
  <w:num w:numId="4" w16cid:durableId="1521700170">
    <w:abstractNumId w:val="4"/>
  </w:num>
  <w:num w:numId="5" w16cid:durableId="204101591">
    <w:abstractNumId w:val="2"/>
  </w:num>
  <w:num w:numId="6" w16cid:durableId="214588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C08"/>
    <w:rsid w:val="000017CC"/>
    <w:rsid w:val="000169E4"/>
    <w:rsid w:val="000220B8"/>
    <w:rsid w:val="0003566B"/>
    <w:rsid w:val="00066178"/>
    <w:rsid w:val="00067077"/>
    <w:rsid w:val="0007373E"/>
    <w:rsid w:val="00086721"/>
    <w:rsid w:val="00087741"/>
    <w:rsid w:val="00091A24"/>
    <w:rsid w:val="0011383C"/>
    <w:rsid w:val="00115D0B"/>
    <w:rsid w:val="0014240D"/>
    <w:rsid w:val="0015258E"/>
    <w:rsid w:val="0018344D"/>
    <w:rsid w:val="00187F9C"/>
    <w:rsid w:val="001965F8"/>
    <w:rsid w:val="001D4FD8"/>
    <w:rsid w:val="001E0F87"/>
    <w:rsid w:val="001E5A06"/>
    <w:rsid w:val="001E62F6"/>
    <w:rsid w:val="001E79F0"/>
    <w:rsid w:val="001F4340"/>
    <w:rsid w:val="0020314B"/>
    <w:rsid w:val="002061B0"/>
    <w:rsid w:val="0021255D"/>
    <w:rsid w:val="00215F29"/>
    <w:rsid w:val="00227746"/>
    <w:rsid w:val="00247449"/>
    <w:rsid w:val="002534CD"/>
    <w:rsid w:val="00271E71"/>
    <w:rsid w:val="0027722E"/>
    <w:rsid w:val="002843AD"/>
    <w:rsid w:val="00292F5C"/>
    <w:rsid w:val="0029465C"/>
    <w:rsid w:val="00296F55"/>
    <w:rsid w:val="002B5DA2"/>
    <w:rsid w:val="002C44B1"/>
    <w:rsid w:val="002E5312"/>
    <w:rsid w:val="00301117"/>
    <w:rsid w:val="00304175"/>
    <w:rsid w:val="00326E84"/>
    <w:rsid w:val="00330F0B"/>
    <w:rsid w:val="00350D02"/>
    <w:rsid w:val="00366A3B"/>
    <w:rsid w:val="003A780B"/>
    <w:rsid w:val="003C1876"/>
    <w:rsid w:val="003D2582"/>
    <w:rsid w:val="003E4EBB"/>
    <w:rsid w:val="003F5150"/>
    <w:rsid w:val="0041584E"/>
    <w:rsid w:val="00425911"/>
    <w:rsid w:val="00431967"/>
    <w:rsid w:val="004373B8"/>
    <w:rsid w:val="00442A11"/>
    <w:rsid w:val="00445436"/>
    <w:rsid w:val="00446601"/>
    <w:rsid w:val="004511E7"/>
    <w:rsid w:val="00463424"/>
    <w:rsid w:val="00477C58"/>
    <w:rsid w:val="00481949"/>
    <w:rsid w:val="004B423C"/>
    <w:rsid w:val="004C32A6"/>
    <w:rsid w:val="004C5B62"/>
    <w:rsid w:val="004D68FB"/>
    <w:rsid w:val="00510C5F"/>
    <w:rsid w:val="00513422"/>
    <w:rsid w:val="00522A38"/>
    <w:rsid w:val="00533993"/>
    <w:rsid w:val="0053595D"/>
    <w:rsid w:val="00551CCA"/>
    <w:rsid w:val="005644E6"/>
    <w:rsid w:val="00585EC7"/>
    <w:rsid w:val="00586AB3"/>
    <w:rsid w:val="005A1A3F"/>
    <w:rsid w:val="005A1FB1"/>
    <w:rsid w:val="005A6C4D"/>
    <w:rsid w:val="005A6C59"/>
    <w:rsid w:val="005B5F82"/>
    <w:rsid w:val="005B6876"/>
    <w:rsid w:val="005C0316"/>
    <w:rsid w:val="005C6389"/>
    <w:rsid w:val="005C67CE"/>
    <w:rsid w:val="005D5547"/>
    <w:rsid w:val="005F60F9"/>
    <w:rsid w:val="00600B43"/>
    <w:rsid w:val="00605E55"/>
    <w:rsid w:val="00612154"/>
    <w:rsid w:val="00621DEE"/>
    <w:rsid w:val="00624A48"/>
    <w:rsid w:val="00636C7E"/>
    <w:rsid w:val="00636EFB"/>
    <w:rsid w:val="00643D98"/>
    <w:rsid w:val="00650073"/>
    <w:rsid w:val="0065057A"/>
    <w:rsid w:val="006A4AF7"/>
    <w:rsid w:val="006B060B"/>
    <w:rsid w:val="006D2DF1"/>
    <w:rsid w:val="006D4A5F"/>
    <w:rsid w:val="006E4F69"/>
    <w:rsid w:val="007173D0"/>
    <w:rsid w:val="00721FB1"/>
    <w:rsid w:val="00733DFB"/>
    <w:rsid w:val="0074547A"/>
    <w:rsid w:val="007600FD"/>
    <w:rsid w:val="00776223"/>
    <w:rsid w:val="00782F45"/>
    <w:rsid w:val="007A59F4"/>
    <w:rsid w:val="007A6122"/>
    <w:rsid w:val="007C5BB1"/>
    <w:rsid w:val="007D407C"/>
    <w:rsid w:val="007E32B6"/>
    <w:rsid w:val="0080565F"/>
    <w:rsid w:val="008113F0"/>
    <w:rsid w:val="008127D6"/>
    <w:rsid w:val="008136CB"/>
    <w:rsid w:val="00814109"/>
    <w:rsid w:val="00814A08"/>
    <w:rsid w:val="00815CCC"/>
    <w:rsid w:val="008172B2"/>
    <w:rsid w:val="00836793"/>
    <w:rsid w:val="0086115D"/>
    <w:rsid w:val="00881363"/>
    <w:rsid w:val="00883C92"/>
    <w:rsid w:val="00893CEA"/>
    <w:rsid w:val="008A6F9D"/>
    <w:rsid w:val="008C125D"/>
    <w:rsid w:val="008F435A"/>
    <w:rsid w:val="008F7C2F"/>
    <w:rsid w:val="00951CD1"/>
    <w:rsid w:val="009542EA"/>
    <w:rsid w:val="009671AB"/>
    <w:rsid w:val="00972BAA"/>
    <w:rsid w:val="00984677"/>
    <w:rsid w:val="009A0F85"/>
    <w:rsid w:val="009A32C8"/>
    <w:rsid w:val="009D0DD2"/>
    <w:rsid w:val="00A6684D"/>
    <w:rsid w:val="00A876F6"/>
    <w:rsid w:val="00AD131F"/>
    <w:rsid w:val="00AE2B2C"/>
    <w:rsid w:val="00B12E58"/>
    <w:rsid w:val="00B200A5"/>
    <w:rsid w:val="00B4056E"/>
    <w:rsid w:val="00B635B5"/>
    <w:rsid w:val="00B71895"/>
    <w:rsid w:val="00B80299"/>
    <w:rsid w:val="00B9437A"/>
    <w:rsid w:val="00BC49AD"/>
    <w:rsid w:val="00BE2028"/>
    <w:rsid w:val="00BF3825"/>
    <w:rsid w:val="00C41C08"/>
    <w:rsid w:val="00C469D2"/>
    <w:rsid w:val="00C85BFE"/>
    <w:rsid w:val="00CA0D2B"/>
    <w:rsid w:val="00CA3AB0"/>
    <w:rsid w:val="00CB4189"/>
    <w:rsid w:val="00CB476A"/>
    <w:rsid w:val="00CC4194"/>
    <w:rsid w:val="00CC70DD"/>
    <w:rsid w:val="00CF42F1"/>
    <w:rsid w:val="00D0473C"/>
    <w:rsid w:val="00D20336"/>
    <w:rsid w:val="00D2070C"/>
    <w:rsid w:val="00D26882"/>
    <w:rsid w:val="00D412D3"/>
    <w:rsid w:val="00D45610"/>
    <w:rsid w:val="00D771F0"/>
    <w:rsid w:val="00D80A9C"/>
    <w:rsid w:val="00DA5E6D"/>
    <w:rsid w:val="00DB1F22"/>
    <w:rsid w:val="00DB26D6"/>
    <w:rsid w:val="00DB29DE"/>
    <w:rsid w:val="00DC0959"/>
    <w:rsid w:val="00DC10CC"/>
    <w:rsid w:val="00E0226F"/>
    <w:rsid w:val="00E223CA"/>
    <w:rsid w:val="00E6791A"/>
    <w:rsid w:val="00E710EB"/>
    <w:rsid w:val="00E75F83"/>
    <w:rsid w:val="00E81684"/>
    <w:rsid w:val="00E87EC4"/>
    <w:rsid w:val="00E9379F"/>
    <w:rsid w:val="00E94AD3"/>
    <w:rsid w:val="00E95EBE"/>
    <w:rsid w:val="00EC44ED"/>
    <w:rsid w:val="00ED48C9"/>
    <w:rsid w:val="00ED696D"/>
    <w:rsid w:val="00EE528F"/>
    <w:rsid w:val="00F0724A"/>
    <w:rsid w:val="00F12B44"/>
    <w:rsid w:val="00F31468"/>
    <w:rsid w:val="00F35381"/>
    <w:rsid w:val="00F44CF4"/>
    <w:rsid w:val="00F474EE"/>
    <w:rsid w:val="00F63781"/>
    <w:rsid w:val="00F74059"/>
    <w:rsid w:val="00F834CB"/>
    <w:rsid w:val="00F96B2D"/>
    <w:rsid w:val="00FA2B43"/>
    <w:rsid w:val="00FD0F2B"/>
    <w:rsid w:val="00FD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153CD"/>
  <w15:chartTrackingRefBased/>
  <w15:docId w15:val="{3E38BF71-F91E-4B27-8A01-A71DB63F5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D0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vysvtlivky">
    <w:name w:val="endnote reference"/>
    <w:rsid w:val="009D0DD2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B200A5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B200A5"/>
    <w:rPr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200A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200A5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200A5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86AB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E0F8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E0F8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E0F87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71E7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1E7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1E7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71E7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71E71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776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da.polaskova@plzensky-kraj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1D238-CB16-4736-B8D3-CF044BB58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999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Holan Richard</dc:creator>
  <cp:keywords/>
  <dc:description/>
  <cp:lastModifiedBy>Boudová Karolína</cp:lastModifiedBy>
  <cp:revision>16</cp:revision>
  <cp:lastPrinted>2026-08-06T08:12:00Z</cp:lastPrinted>
  <dcterms:created xsi:type="dcterms:W3CDTF">2026-07-24T06:28:00Z</dcterms:created>
  <dcterms:modified xsi:type="dcterms:W3CDTF">2026-08-26T14:42:00Z</dcterms:modified>
</cp:coreProperties>
</file>