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proofErr w:type="gramStart"/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</w:t>
      </w:r>
      <w:proofErr w:type="gramEnd"/>
      <w:r w:rsidR="001F2E45">
        <w:rPr>
          <w:rFonts w:ascii="Arial" w:hAnsi="Arial" w:cs="Arial"/>
          <w:sz w:val="24"/>
          <w:szCs w:val="24"/>
        </w:rPr>
        <w:t xml:space="preserve">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E34BA" w:rsidRPr="00DD5F67">
        <w:rPr>
          <w:rFonts w:ascii="Arial" w:hAnsi="Arial" w:cs="Arial"/>
          <w:sz w:val="24"/>
          <w:szCs w:val="24"/>
        </w:rPr>
        <w:t>Podpora prodejen v malých obcích P</w:t>
      </w:r>
      <w:r w:rsidR="00DE34BA">
        <w:rPr>
          <w:rFonts w:ascii="Arial" w:hAnsi="Arial" w:cs="Arial"/>
          <w:sz w:val="24"/>
          <w:szCs w:val="24"/>
        </w:rPr>
        <w:t>lzeňského kraje</w:t>
      </w:r>
      <w:r w:rsidR="00DE34BA" w:rsidRPr="00DD5F67">
        <w:rPr>
          <w:rFonts w:ascii="Arial" w:hAnsi="Arial" w:cs="Arial"/>
          <w:sz w:val="24"/>
          <w:szCs w:val="24"/>
        </w:rPr>
        <w:t xml:space="preserve"> 2024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1D427E" w:rsidRPr="00110462">
        <w:rPr>
          <w:rFonts w:ascii="Arial" w:hAnsi="Arial" w:cs="Arial"/>
          <w:sz w:val="24"/>
          <w:szCs w:val="24"/>
        </w:rPr>
        <w:t>elektrické energie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1D427E">
        <w:rPr>
          <w:rFonts w:ascii="Arial" w:hAnsi="Arial" w:cs="Arial"/>
          <w:sz w:val="24"/>
          <w:szCs w:val="24"/>
        </w:rPr>
        <w:t xml:space="preserve">elektrickou energii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energií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konečná faktura za elektrickou energii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9625EE" w:rsidRPr="009625EE" w:rsidRDefault="009625EE" w:rsidP="009625EE">
      <w:pPr>
        <w:pStyle w:val="Odstavecseseznamem"/>
        <w:rPr>
          <w:rFonts w:ascii="Arial" w:hAnsi="Arial" w:cs="Arial"/>
          <w:sz w:val="24"/>
          <w:szCs w:val="24"/>
        </w:rPr>
      </w:pPr>
    </w:p>
    <w:p w:rsidR="009625EE" w:rsidRPr="00E92B9B" w:rsidRDefault="009625EE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výše nákladů na el. energii v prostorách prodejny v roce 202</w:t>
      </w:r>
      <w:r w:rsidR="00292938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 starosty: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Datum:              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DB5FB2" w:rsidP="00DB5FB2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>podpis starosty a razítko</w:t>
      </w:r>
      <w:r>
        <w:rPr>
          <w:rFonts w:ascii="Arial" w:hAnsi="Arial" w:cs="Arial"/>
          <w:i/>
          <w:sz w:val="20"/>
          <w:szCs w:val="20"/>
        </w:rPr>
        <w:t xml:space="preserve"> obce</w:t>
      </w:r>
      <w:bookmarkStart w:id="0" w:name="_GoBack"/>
      <w:bookmarkEnd w:id="0"/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EA6F4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EA6F47">
      <w:rPr>
        <w:rFonts w:ascii="Arial" w:hAnsi="Arial" w:cs="Arial"/>
        <w:i/>
        <w:sz w:val="18"/>
        <w:szCs w:val="18"/>
      </w:rPr>
      <w:t xml:space="preserve">DT </w:t>
    </w:r>
    <w:r w:rsidR="00DE34BA" w:rsidRPr="00DE34BA">
      <w:rPr>
        <w:rFonts w:ascii="Arial" w:hAnsi="Arial" w:cs="Arial"/>
        <w:i/>
        <w:sz w:val="18"/>
        <w:szCs w:val="18"/>
      </w:rPr>
      <w:t>Podpora prodejen v malých obcích Plzeňského kraje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70E34"/>
    <w:rsid w:val="000A08AB"/>
    <w:rsid w:val="000F088F"/>
    <w:rsid w:val="00110462"/>
    <w:rsid w:val="001529BC"/>
    <w:rsid w:val="00184714"/>
    <w:rsid w:val="001D427E"/>
    <w:rsid w:val="001F2E45"/>
    <w:rsid w:val="00292938"/>
    <w:rsid w:val="002D1195"/>
    <w:rsid w:val="002F4A7A"/>
    <w:rsid w:val="00304319"/>
    <w:rsid w:val="00626995"/>
    <w:rsid w:val="008B68C1"/>
    <w:rsid w:val="009625EE"/>
    <w:rsid w:val="00A46DE9"/>
    <w:rsid w:val="00D96BAF"/>
    <w:rsid w:val="00DB5FB2"/>
    <w:rsid w:val="00DE0F22"/>
    <w:rsid w:val="00DE34BA"/>
    <w:rsid w:val="00DE784E"/>
    <w:rsid w:val="00E92B9B"/>
    <w:rsid w:val="00EA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C36D1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188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20</cp:revision>
  <cp:lastPrinted>2020-03-11T09:37:00Z</cp:lastPrinted>
  <dcterms:created xsi:type="dcterms:W3CDTF">2020-03-11T09:10:00Z</dcterms:created>
  <dcterms:modified xsi:type="dcterms:W3CDTF">2024-03-04T07:36:00Z</dcterms:modified>
</cp:coreProperties>
</file>