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045FEC" w:rsidRDefault="00D01DAD" w:rsidP="00D01DAD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>Čestné prohlášení</w:t>
      </w:r>
      <w:r>
        <w:rPr>
          <w:b/>
          <w:i/>
          <w:color w:val="0070C0"/>
          <w:sz w:val="32"/>
          <w:szCs w:val="32"/>
        </w:rPr>
        <w:tab/>
      </w:r>
    </w:p>
    <w:p w:rsidR="00105C81" w:rsidRDefault="0013279A" w:rsidP="00105C81">
      <w:pPr>
        <w:spacing w:after="120"/>
        <w:rPr>
          <w:b/>
          <w:szCs w:val="24"/>
        </w:rPr>
      </w:pPr>
      <w:r>
        <w:rPr>
          <w:noProof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11430" t="9525" r="17145" b="8890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8EC0971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</w:p>
    <w:tbl>
      <w:tblPr>
        <w:tblW w:w="4863" w:type="pct"/>
        <w:tblInd w:w="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815"/>
        <w:gridCol w:w="1256"/>
        <w:gridCol w:w="1813"/>
        <w:gridCol w:w="978"/>
        <w:gridCol w:w="2932"/>
      </w:tblGrid>
      <w:tr w:rsidR="00723FAE" w:rsidRPr="008571AC" w:rsidTr="00723FAE">
        <w:trPr>
          <w:trHeight w:val="397"/>
        </w:trPr>
        <w:tc>
          <w:tcPr>
            <w:tcW w:w="1032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Název obce:</w:t>
            </w:r>
          </w:p>
        </w:tc>
        <w:tc>
          <w:tcPr>
            <w:tcW w:w="1745" w:type="pct"/>
            <w:gridSpan w:val="2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B2F9B" w:rsidRPr="00FC4932" w:rsidRDefault="003B2F9B" w:rsidP="00DF7EFA">
            <w:pPr>
              <w:jc w:val="both"/>
              <w:rPr>
                <w:rFonts w:eastAsia="Times New Roman" w:cs="Times New Roman"/>
                <w:b/>
                <w:sz w:val="26"/>
                <w:szCs w:val="26"/>
                <w:lang w:eastAsia="cs-CZ"/>
              </w:rPr>
            </w:pPr>
          </w:p>
        </w:tc>
        <w:tc>
          <w:tcPr>
            <w:tcW w:w="556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IČO:</w:t>
            </w:r>
          </w:p>
        </w:tc>
        <w:tc>
          <w:tcPr>
            <w:tcW w:w="1667" w:type="pct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B2F9B" w:rsidRPr="003C7B4C" w:rsidRDefault="003B2F9B" w:rsidP="00DF7EFA">
            <w:pPr>
              <w:jc w:val="center"/>
              <w:rPr>
                <w:rFonts w:eastAsia="Times New Roman" w:cs="Times New Roman"/>
                <w:sz w:val="22"/>
                <w:lang w:eastAsia="cs-CZ"/>
              </w:rPr>
            </w:pPr>
          </w:p>
        </w:tc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Okres:</w:t>
            </w:r>
          </w:p>
        </w:tc>
        <w:tc>
          <w:tcPr>
            <w:tcW w:w="3968" w:type="pct"/>
            <w:gridSpan w:val="4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B2F9B" w:rsidRPr="003C7B4C" w:rsidRDefault="003B2F9B" w:rsidP="00DF7EFA">
            <w:pPr>
              <w:rPr>
                <w:rFonts w:eastAsia="Times New Roman" w:cs="Times New Roman"/>
                <w:sz w:val="22"/>
                <w:lang w:eastAsia="cs-CZ"/>
              </w:rPr>
            </w:pPr>
          </w:p>
        </w:tc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Adresa sídla obce:</w:t>
            </w:r>
          </w:p>
          <w:p w:rsidR="002D1F41" w:rsidRPr="002D1F41" w:rsidRDefault="002D1F41" w:rsidP="00DF7EFA">
            <w:pPr>
              <w:rPr>
                <w:rFonts w:eastAsia="Times New Roman" w:cs="Times New Roman"/>
                <w:sz w:val="17"/>
                <w:szCs w:val="17"/>
                <w:lang w:eastAsia="cs-CZ"/>
              </w:rPr>
            </w:pPr>
            <w:r>
              <w:rPr>
                <w:rFonts w:eastAsia="Times New Roman" w:cs="Times New Roman"/>
                <w:sz w:val="17"/>
                <w:szCs w:val="17"/>
                <w:lang w:eastAsia="cs-CZ"/>
              </w:rPr>
              <w:t>(adresa + PSČ + pošta)</w:t>
            </w:r>
          </w:p>
        </w:tc>
        <w:tc>
          <w:tcPr>
            <w:tcW w:w="3968" w:type="pct"/>
            <w:gridSpan w:val="4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B2F9B" w:rsidRPr="003C7B4C" w:rsidRDefault="003B2F9B" w:rsidP="00DF7EFA">
            <w:pPr>
              <w:rPr>
                <w:rFonts w:eastAsia="Times New Roman" w:cs="Times New Roman"/>
                <w:sz w:val="22"/>
                <w:lang w:eastAsia="cs-CZ"/>
              </w:rPr>
            </w:pPr>
          </w:p>
        </w:tc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3B2F9B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E-mail obce:</w:t>
            </w:r>
          </w:p>
        </w:tc>
        <w:tc>
          <w:tcPr>
            <w:tcW w:w="3968" w:type="pct"/>
            <w:gridSpan w:val="4"/>
            <w:tcBorders>
              <w:top w:val="single" w:sz="8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3B2F9B" w:rsidRPr="003C7B4C" w:rsidRDefault="003B2F9B" w:rsidP="00DF7EFA">
            <w:pPr>
              <w:rPr>
                <w:rFonts w:eastAsia="Times New Roman" w:cs="Times New Roman"/>
                <w:sz w:val="22"/>
                <w:lang w:eastAsia="cs-CZ"/>
              </w:rPr>
            </w:pPr>
          </w:p>
        </w:tc>
      </w:tr>
      <w:tr w:rsidR="00AE2397" w:rsidRPr="008571AC" w:rsidTr="00723FAE">
        <w:trPr>
          <w:trHeight w:val="397"/>
        </w:trPr>
        <w:tc>
          <w:tcPr>
            <w:tcW w:w="1032" w:type="pct"/>
            <w:vMerge w:val="restar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Starosta obce</w:t>
            </w:r>
          </w:p>
        </w:tc>
        <w:tc>
          <w:tcPr>
            <w:tcW w:w="714" w:type="pct"/>
            <w:tcBorders>
              <w:top w:val="single" w:sz="12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jméno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 </w:t>
            </w:r>
          </w:p>
        </w:tc>
        <w:tc>
          <w:tcPr>
            <w:tcW w:w="3254" w:type="pct"/>
            <w:gridSpan w:val="3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AE2397" w:rsidRPr="003C7B4C" w:rsidRDefault="00AE2397" w:rsidP="00AE2397">
            <w:pPr>
              <w:rPr>
                <w:rFonts w:eastAsia="Times New Roman" w:cs="Times New Roman"/>
                <w:sz w:val="22"/>
                <w:lang w:eastAsia="cs-CZ"/>
              </w:rPr>
            </w:pPr>
          </w:p>
        </w:tc>
      </w:tr>
      <w:tr w:rsidR="00AE2397" w:rsidRPr="008571AC" w:rsidTr="00723FAE">
        <w:trPr>
          <w:trHeight w:val="397"/>
        </w:trPr>
        <w:tc>
          <w:tcPr>
            <w:tcW w:w="1032" w:type="pct"/>
            <w:vMerge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714" w:type="pct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telefon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tc>
          <w:tcPr>
            <w:tcW w:w="3254" w:type="pct"/>
            <w:gridSpan w:val="3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AE2397" w:rsidRDefault="00AE2397" w:rsidP="00AE2397">
            <w:pPr>
              <w:rPr>
                <w:rFonts w:eastAsia="Times New Roman" w:cs="Times New Roman"/>
                <w:sz w:val="22"/>
                <w:lang w:eastAsia="cs-CZ"/>
              </w:rPr>
            </w:pPr>
          </w:p>
        </w:tc>
      </w:tr>
      <w:tr w:rsidR="00AE2397" w:rsidRPr="008571AC" w:rsidTr="00723FAE">
        <w:trPr>
          <w:trHeight w:val="397"/>
        </w:trPr>
        <w:tc>
          <w:tcPr>
            <w:tcW w:w="1032" w:type="pct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714" w:type="pct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e-mail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tc>
          <w:tcPr>
            <w:tcW w:w="3254" w:type="pct"/>
            <w:gridSpan w:val="3"/>
            <w:tcBorders>
              <w:top w:val="single" w:sz="8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AE2397" w:rsidRDefault="00AE2397" w:rsidP="00AE2397">
            <w:pPr>
              <w:rPr>
                <w:rFonts w:eastAsia="Times New Roman" w:cs="Times New Roman"/>
                <w:sz w:val="22"/>
                <w:lang w:eastAsia="cs-CZ"/>
              </w:rPr>
            </w:pPr>
          </w:p>
        </w:tc>
      </w:tr>
      <w:tr w:rsidR="003B2F9B" w:rsidRPr="008571AC" w:rsidTr="00C06059">
        <w:trPr>
          <w:trHeight w:val="514"/>
        </w:trPr>
        <w:tc>
          <w:tcPr>
            <w:tcW w:w="3333" w:type="pct"/>
            <w:gridSpan w:val="4"/>
            <w:tcBorders>
              <w:top w:val="single" w:sz="12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3B2F9B" w:rsidRPr="008571AC" w:rsidRDefault="003B2F9B" w:rsidP="00D15EC9">
            <w:pPr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Počet obyvatel obce</w:t>
            </w:r>
            <w:r w:rsidR="00ED1007"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 </w:t>
            </w:r>
            <w:r w:rsidR="00ED1007" w:rsidRPr="00ED1007">
              <w:rPr>
                <w:rFonts w:eastAsia="Times New Roman" w:cs="Times New Roman"/>
                <w:sz w:val="16"/>
                <w:szCs w:val="16"/>
                <w:lang w:eastAsia="cs-CZ"/>
              </w:rPr>
              <w:t>(k 1. 1. 20</w:t>
            </w:r>
            <w:r w:rsidR="00AC550A">
              <w:rPr>
                <w:rFonts w:eastAsia="Times New Roman" w:cs="Times New Roman"/>
                <w:sz w:val="16"/>
                <w:szCs w:val="16"/>
                <w:lang w:eastAsia="cs-CZ"/>
              </w:rPr>
              <w:t>23</w:t>
            </w:r>
            <w:r w:rsidR="00ED1007" w:rsidRPr="00ED1007">
              <w:rPr>
                <w:rFonts w:eastAsia="Times New Roman" w:cs="Times New Roman"/>
                <w:sz w:val="16"/>
                <w:szCs w:val="16"/>
                <w:lang w:eastAsia="cs-CZ"/>
              </w:rPr>
              <w:t>)</w:t>
            </w: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1667" w:type="pc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B2F9B" w:rsidRPr="003C7B4C" w:rsidRDefault="003B2F9B" w:rsidP="00DF7EFA">
            <w:pPr>
              <w:jc w:val="center"/>
              <w:rPr>
                <w:rFonts w:eastAsia="Times New Roman" w:cs="Times New Roman"/>
                <w:b/>
                <w:sz w:val="22"/>
                <w:lang w:eastAsia="cs-CZ"/>
              </w:rPr>
            </w:pPr>
          </w:p>
        </w:tc>
      </w:tr>
      <w:tr w:rsidR="006674F6" w:rsidRPr="008571AC" w:rsidTr="00C06059">
        <w:trPr>
          <w:trHeight w:val="556"/>
        </w:trPr>
        <w:tc>
          <w:tcPr>
            <w:tcW w:w="3333" w:type="pct"/>
            <w:gridSpan w:val="4"/>
            <w:tcBorders>
              <w:top w:val="single" w:sz="4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6674F6" w:rsidRDefault="006674F6" w:rsidP="00626F94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Počet částí obce:</w:t>
            </w:r>
          </w:p>
          <w:p w:rsidR="00BA67BA" w:rsidRPr="00B3434F" w:rsidRDefault="00B3434F" w:rsidP="00626F94">
            <w:pPr>
              <w:rPr>
                <w:rFonts w:eastAsia="Times New Roman" w:cs="Times New Roman"/>
                <w:sz w:val="17"/>
                <w:szCs w:val="17"/>
                <w:lang w:eastAsia="cs-CZ"/>
              </w:rPr>
            </w:pPr>
            <w:r>
              <w:rPr>
                <w:rFonts w:eastAsia="Times New Roman" w:cs="Times New Roman"/>
                <w:sz w:val="17"/>
                <w:szCs w:val="17"/>
                <w:lang w:eastAsia="cs-CZ"/>
              </w:rPr>
              <w:t>(pokud nemá obec žádnou další část, bude uvedeno „1“)</w:t>
            </w:r>
          </w:p>
        </w:tc>
        <w:tc>
          <w:tcPr>
            <w:tcW w:w="1667" w:type="pct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6674F6" w:rsidRPr="003C7B4C" w:rsidRDefault="006674F6" w:rsidP="00DF7EFA">
            <w:pPr>
              <w:jc w:val="center"/>
              <w:rPr>
                <w:rFonts w:eastAsia="Times New Roman" w:cs="Times New Roman"/>
                <w:b/>
                <w:sz w:val="22"/>
                <w:lang w:eastAsia="cs-CZ"/>
              </w:rPr>
            </w:pPr>
          </w:p>
        </w:tc>
      </w:tr>
      <w:tr w:rsidR="003B2F9B" w:rsidRPr="008571AC" w:rsidTr="00C06059">
        <w:trPr>
          <w:trHeight w:val="516"/>
        </w:trPr>
        <w:tc>
          <w:tcPr>
            <w:tcW w:w="3333" w:type="pct"/>
            <w:gridSpan w:val="4"/>
            <w:tcBorders>
              <w:top w:val="single" w:sz="8" w:space="0" w:color="auto"/>
            </w:tcBorders>
            <w:shd w:val="clear" w:color="auto" w:fill="E6E6E6"/>
            <w:vAlign w:val="center"/>
          </w:tcPr>
          <w:p w:rsidR="003B2F9B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 xml:space="preserve">Počet obyvatel části obce, ve které </w:t>
            </w: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 xml:space="preserve">je akce </w:t>
            </w: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lokalizována:</w:t>
            </w:r>
          </w:p>
          <w:p w:rsidR="003B2F9B" w:rsidRPr="00652493" w:rsidRDefault="003B2F9B" w:rsidP="009D117F">
            <w:pPr>
              <w:rPr>
                <w:rFonts w:eastAsia="Times New Roman" w:cs="Times New Roman"/>
                <w:b/>
                <w:sz w:val="17"/>
                <w:szCs w:val="17"/>
                <w:lang w:eastAsia="cs-CZ"/>
              </w:rPr>
            </w:pPr>
            <w:r w:rsidRPr="00652493">
              <w:rPr>
                <w:rFonts w:eastAsia="Times New Roman" w:cs="Times New Roman"/>
                <w:sz w:val="17"/>
                <w:szCs w:val="17"/>
                <w:lang w:eastAsia="cs-CZ"/>
              </w:rPr>
              <w:t xml:space="preserve">(vyplní pouze obec </w:t>
            </w:r>
            <w:r w:rsidR="0065460F">
              <w:rPr>
                <w:rFonts w:eastAsia="Times New Roman" w:cs="Times New Roman"/>
                <w:sz w:val="17"/>
                <w:szCs w:val="17"/>
                <w:lang w:eastAsia="cs-CZ"/>
              </w:rPr>
              <w:t xml:space="preserve">s počtem obyvatel nad </w:t>
            </w:r>
            <w:r w:rsidR="009D117F">
              <w:rPr>
                <w:rFonts w:eastAsia="Times New Roman" w:cs="Times New Roman"/>
                <w:sz w:val="17"/>
                <w:szCs w:val="17"/>
                <w:lang w:eastAsia="cs-CZ"/>
              </w:rPr>
              <w:t>20</w:t>
            </w:r>
            <w:r w:rsidR="0065460F">
              <w:rPr>
                <w:rFonts w:eastAsia="Times New Roman" w:cs="Times New Roman"/>
                <w:sz w:val="17"/>
                <w:szCs w:val="17"/>
                <w:lang w:eastAsia="cs-CZ"/>
              </w:rPr>
              <w:t>00 žádající v DT Projekty obcí</w:t>
            </w:r>
            <w:r w:rsidR="00274F2B">
              <w:rPr>
                <w:rFonts w:eastAsia="Times New Roman" w:cs="Times New Roman"/>
                <w:sz w:val="17"/>
                <w:szCs w:val="17"/>
                <w:lang w:eastAsia="cs-CZ"/>
              </w:rPr>
              <w:t xml:space="preserve"> pro část obce do 500 obyvatel</w:t>
            </w:r>
            <w:r w:rsidR="0065460F">
              <w:rPr>
                <w:rFonts w:eastAsia="Times New Roman" w:cs="Times New Roman"/>
                <w:sz w:val="17"/>
                <w:szCs w:val="17"/>
                <w:lang w:eastAsia="cs-CZ"/>
              </w:rPr>
              <w:t>)</w:t>
            </w:r>
          </w:p>
        </w:tc>
        <w:tc>
          <w:tcPr>
            <w:tcW w:w="1667" w:type="pct"/>
            <w:tcBorders>
              <w:top w:val="single" w:sz="8" w:space="0" w:color="auto"/>
            </w:tcBorders>
            <w:shd w:val="clear" w:color="auto" w:fill="auto"/>
            <w:vAlign w:val="center"/>
          </w:tcPr>
          <w:p w:rsidR="003B2F9B" w:rsidRPr="00BF10F9" w:rsidRDefault="003B2F9B" w:rsidP="00DF7EFA">
            <w:pPr>
              <w:jc w:val="center"/>
              <w:rPr>
                <w:rFonts w:eastAsia="Times New Roman" w:cs="Times New Roman"/>
                <w:b/>
                <w:sz w:val="22"/>
                <w:lang w:eastAsia="cs-CZ"/>
              </w:rPr>
            </w:pPr>
          </w:p>
        </w:tc>
      </w:tr>
    </w:tbl>
    <w:p w:rsidR="00BF10F9" w:rsidRDefault="00BF10F9" w:rsidP="0047319B">
      <w:pPr>
        <w:rPr>
          <w:b/>
          <w:szCs w:val="24"/>
        </w:rPr>
      </w:pPr>
    </w:p>
    <w:p w:rsidR="005641AA" w:rsidRPr="002720D5" w:rsidRDefault="0047319B" w:rsidP="0047319B">
      <w:pPr>
        <w:spacing w:after="120"/>
        <w:rPr>
          <w:b/>
          <w:color w:val="0070C0"/>
          <w:sz w:val="26"/>
          <w:szCs w:val="26"/>
        </w:rPr>
      </w:pPr>
      <w:r w:rsidRPr="002720D5">
        <w:rPr>
          <w:b/>
          <w:color w:val="0070C0"/>
          <w:sz w:val="26"/>
          <w:szCs w:val="26"/>
        </w:rPr>
        <w:t>Čestně prohlašuji</w:t>
      </w:r>
      <w:r w:rsidRPr="0068108D">
        <w:rPr>
          <w:color w:val="0070C0"/>
          <w:sz w:val="26"/>
          <w:szCs w:val="26"/>
        </w:rPr>
        <w:t>, že:</w:t>
      </w:r>
    </w:p>
    <w:p w:rsidR="006674F6" w:rsidRDefault="006674F6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 w:rsidRPr="006674F6">
        <w:rPr>
          <w:rFonts w:ascii="Cambria" w:hAnsi="Cambria"/>
          <w:sz w:val="24"/>
          <w:szCs w:val="24"/>
        </w:rPr>
        <w:t xml:space="preserve">obec </w:t>
      </w:r>
      <w:r>
        <w:rPr>
          <w:rFonts w:ascii="Cambria" w:hAnsi="Cambria"/>
          <w:b/>
          <w:color w:val="FF0000"/>
          <w:sz w:val="24"/>
          <w:szCs w:val="24"/>
        </w:rPr>
        <w:t>JE</w:t>
      </w:r>
      <w:r w:rsidRPr="006674F6">
        <w:rPr>
          <w:rFonts w:ascii="Cambria" w:hAnsi="Cambria"/>
          <w:b/>
          <w:color w:val="FF0000"/>
          <w:sz w:val="24"/>
          <w:szCs w:val="24"/>
        </w:rPr>
        <w:t> / </w:t>
      </w:r>
      <w:r>
        <w:rPr>
          <w:rFonts w:ascii="Cambria" w:hAnsi="Cambria"/>
          <w:b/>
          <w:color w:val="FF0000"/>
          <w:sz w:val="24"/>
          <w:szCs w:val="24"/>
        </w:rPr>
        <w:t>NENÍ</w:t>
      </w:r>
      <w:r w:rsidRPr="006674F6">
        <w:rPr>
          <w:rFonts w:ascii="Cambria" w:hAnsi="Cambria"/>
          <w:i/>
          <w:sz w:val="24"/>
          <w:szCs w:val="24"/>
          <w:vertAlign w:val="superscript"/>
        </w:rPr>
        <w:t>1</w:t>
      </w:r>
      <w:r w:rsidRPr="006674F6">
        <w:rPr>
          <w:rFonts w:ascii="Cambria" w:hAnsi="Cambria"/>
          <w:b/>
          <w:sz w:val="24"/>
          <w:szCs w:val="24"/>
        </w:rPr>
        <w:t xml:space="preserve"> v prodlení </w:t>
      </w:r>
      <w:r w:rsidRPr="006674F6">
        <w:rPr>
          <w:rFonts w:ascii="Cambria" w:hAnsi="Cambria"/>
          <w:sz w:val="24"/>
          <w:szCs w:val="24"/>
        </w:rPr>
        <w:t>s plněním svých povinn</w:t>
      </w:r>
      <w:r>
        <w:rPr>
          <w:rFonts w:ascii="Cambria" w:hAnsi="Cambria"/>
          <w:sz w:val="24"/>
          <w:szCs w:val="24"/>
        </w:rPr>
        <w:t>ostí vyplývajících ze zásad pro </w:t>
      </w:r>
      <w:r w:rsidRPr="006674F6">
        <w:rPr>
          <w:rFonts w:ascii="Cambria" w:hAnsi="Cambria"/>
          <w:sz w:val="24"/>
          <w:szCs w:val="24"/>
        </w:rPr>
        <w:t>poskytování dotací jednotlivých dotačních programů a z dotačních smluv uzavřených s Plzeňským krajem</w:t>
      </w:r>
      <w:r>
        <w:rPr>
          <w:rFonts w:ascii="Cambria" w:hAnsi="Cambria"/>
          <w:sz w:val="24"/>
          <w:szCs w:val="24"/>
        </w:rPr>
        <w:t>;</w:t>
      </w:r>
    </w:p>
    <w:p w:rsidR="0002023C" w:rsidRPr="009E1010" w:rsidRDefault="0002023C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seznámil jsem se s Pravidly </w:t>
      </w:r>
      <w:r w:rsidRPr="0002023C">
        <w:rPr>
          <w:rFonts w:ascii="Cambria" w:hAnsi="Cambria"/>
          <w:sz w:val="24"/>
          <w:szCs w:val="24"/>
        </w:rPr>
        <w:t>pro žadatele a příjemce dotace z dotačního programu Program stabilizace a obnovy venkova Plzeňského kraje 20</w:t>
      </w:r>
      <w:r w:rsidR="00D15EC9">
        <w:rPr>
          <w:rFonts w:ascii="Cambria" w:hAnsi="Cambria"/>
          <w:sz w:val="24"/>
          <w:szCs w:val="24"/>
        </w:rPr>
        <w:t>2</w:t>
      </w:r>
      <w:r w:rsidR="00C33F7F">
        <w:rPr>
          <w:rFonts w:ascii="Cambria" w:hAnsi="Cambria"/>
          <w:sz w:val="24"/>
          <w:szCs w:val="24"/>
        </w:rPr>
        <w:t>3</w:t>
      </w:r>
      <w:r w:rsidR="00FC4932">
        <w:rPr>
          <w:rFonts w:ascii="Cambria" w:hAnsi="Cambria"/>
          <w:sz w:val="24"/>
          <w:szCs w:val="24"/>
        </w:rPr>
        <w:t>;</w:t>
      </w:r>
    </w:p>
    <w:p w:rsidR="00444ED8" w:rsidRPr="002720D5" w:rsidRDefault="00444ED8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 w:rsidRPr="002720D5">
        <w:rPr>
          <w:rFonts w:ascii="Cambria" w:hAnsi="Cambria"/>
          <w:sz w:val="24"/>
          <w:szCs w:val="24"/>
        </w:rPr>
        <w:t xml:space="preserve">všechny údaje v žádosti </w:t>
      </w:r>
      <w:r w:rsidR="00C06059">
        <w:rPr>
          <w:rFonts w:ascii="Cambria" w:hAnsi="Cambria"/>
          <w:sz w:val="24"/>
          <w:szCs w:val="24"/>
        </w:rPr>
        <w:t xml:space="preserve">o dotaci </w:t>
      </w:r>
      <w:r w:rsidRPr="00EF500A">
        <w:rPr>
          <w:rFonts w:ascii="Cambria" w:hAnsi="Cambria"/>
          <w:sz w:val="24"/>
          <w:szCs w:val="24"/>
        </w:rPr>
        <w:t>jsou pravdivé</w:t>
      </w:r>
      <w:r w:rsidRPr="002720D5">
        <w:rPr>
          <w:rFonts w:ascii="Cambria" w:hAnsi="Cambria"/>
          <w:sz w:val="24"/>
          <w:szCs w:val="24"/>
        </w:rPr>
        <w:t>;</w:t>
      </w:r>
    </w:p>
    <w:p w:rsidR="00444ED8" w:rsidRDefault="00444ED8" w:rsidP="0068108D">
      <w:pPr>
        <w:numPr>
          <w:ilvl w:val="0"/>
          <w:numId w:val="1"/>
        </w:numPr>
        <w:ind w:left="284" w:hanging="284"/>
        <w:jc w:val="both"/>
        <w:rPr>
          <w:szCs w:val="24"/>
        </w:rPr>
      </w:pPr>
      <w:r w:rsidRPr="002720D5">
        <w:rPr>
          <w:bCs/>
          <w:szCs w:val="24"/>
        </w:rPr>
        <w:t xml:space="preserve">obec má zabezpečeny další zdroje </w:t>
      </w:r>
      <w:r w:rsidRPr="002720D5">
        <w:rPr>
          <w:szCs w:val="24"/>
        </w:rPr>
        <w:t>nad rámec dotace</w:t>
      </w:r>
      <w:r w:rsidRPr="002720D5">
        <w:rPr>
          <w:bCs/>
          <w:szCs w:val="24"/>
        </w:rPr>
        <w:t xml:space="preserve"> k financování celkových nákladů akce</w:t>
      </w:r>
      <w:r w:rsidR="00BF10F9">
        <w:rPr>
          <w:szCs w:val="24"/>
        </w:rPr>
        <w:t>.</w:t>
      </w:r>
    </w:p>
    <w:p w:rsidR="0068108D" w:rsidRPr="00C06059" w:rsidRDefault="0068108D" w:rsidP="0068108D">
      <w:pPr>
        <w:ind w:left="284"/>
        <w:jc w:val="both"/>
        <w:rPr>
          <w:sz w:val="20"/>
          <w:szCs w:val="20"/>
        </w:rPr>
      </w:pPr>
    </w:p>
    <w:p w:rsidR="00723FAE" w:rsidRPr="0068108D" w:rsidRDefault="0068108D" w:rsidP="0068108D">
      <w:pPr>
        <w:tabs>
          <w:tab w:val="left" w:pos="4395"/>
        </w:tabs>
        <w:jc w:val="both"/>
        <w:rPr>
          <w:szCs w:val="24"/>
        </w:rPr>
      </w:pPr>
      <w:r w:rsidRPr="0068108D">
        <w:rPr>
          <w:b/>
          <w:color w:val="0070C0"/>
          <w:sz w:val="26"/>
          <w:szCs w:val="26"/>
        </w:rPr>
        <w:t>Zavazuji se</w:t>
      </w:r>
      <w:r w:rsidRPr="0068108D">
        <w:rPr>
          <w:szCs w:val="24"/>
        </w:rPr>
        <w:t xml:space="preserve">, že v případě poskytnutí dotace budu postupovat podle Pravidel </w:t>
      </w:r>
      <w:r>
        <w:rPr>
          <w:szCs w:val="24"/>
        </w:rPr>
        <w:t>pro </w:t>
      </w:r>
      <w:r w:rsidRPr="0068108D">
        <w:rPr>
          <w:szCs w:val="24"/>
        </w:rPr>
        <w:t>žadatele a příjemce dotace z</w:t>
      </w:r>
      <w:r>
        <w:rPr>
          <w:szCs w:val="24"/>
        </w:rPr>
        <w:t xml:space="preserve"> dotačního programu </w:t>
      </w:r>
      <w:r w:rsidRPr="0068108D">
        <w:rPr>
          <w:szCs w:val="24"/>
        </w:rPr>
        <w:t>Program stabilizace a obnovy venkova Plzeňského kraje 20</w:t>
      </w:r>
      <w:r w:rsidR="00D15EC9">
        <w:rPr>
          <w:szCs w:val="24"/>
        </w:rPr>
        <w:t>2</w:t>
      </w:r>
      <w:r w:rsidR="00C33F7F">
        <w:rPr>
          <w:szCs w:val="24"/>
        </w:rPr>
        <w:t>3</w:t>
      </w:r>
      <w:bookmarkStart w:id="0" w:name="_GoBack"/>
      <w:bookmarkEnd w:id="0"/>
      <w:r w:rsidRPr="0068108D">
        <w:rPr>
          <w:szCs w:val="24"/>
        </w:rPr>
        <w:t xml:space="preserve"> a uzavřené smlouvy o poskytnutí účelové dotace.</w:t>
      </w: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8876DF" w:rsidRDefault="008876DF" w:rsidP="00DD74A0">
      <w:pPr>
        <w:tabs>
          <w:tab w:val="left" w:pos="4395"/>
        </w:tabs>
        <w:rPr>
          <w:b/>
          <w:szCs w:val="24"/>
        </w:rPr>
      </w:pPr>
    </w:p>
    <w:p w:rsidR="008876DF" w:rsidRDefault="008876DF" w:rsidP="00DD74A0">
      <w:pPr>
        <w:tabs>
          <w:tab w:val="left" w:pos="4395"/>
        </w:tabs>
        <w:rPr>
          <w:b/>
          <w:szCs w:val="24"/>
        </w:rPr>
      </w:pPr>
    </w:p>
    <w:p w:rsidR="008876DF" w:rsidRDefault="008876DF" w:rsidP="00DD74A0">
      <w:pPr>
        <w:tabs>
          <w:tab w:val="left" w:pos="4395"/>
        </w:tabs>
        <w:rPr>
          <w:b/>
          <w:szCs w:val="24"/>
        </w:rPr>
      </w:pPr>
    </w:p>
    <w:p w:rsidR="008876DF" w:rsidRDefault="008876DF" w:rsidP="00DD74A0">
      <w:pPr>
        <w:tabs>
          <w:tab w:val="left" w:pos="4395"/>
        </w:tabs>
        <w:rPr>
          <w:b/>
          <w:szCs w:val="24"/>
        </w:rPr>
      </w:pPr>
    </w:p>
    <w:p w:rsidR="00C06059" w:rsidRDefault="00C06059" w:rsidP="00DD74A0">
      <w:pPr>
        <w:tabs>
          <w:tab w:val="left" w:pos="4395"/>
        </w:tabs>
        <w:rPr>
          <w:b/>
          <w:szCs w:val="24"/>
        </w:rPr>
      </w:pPr>
    </w:p>
    <w:p w:rsidR="009E1010" w:rsidRPr="002720D5" w:rsidRDefault="009E1010" w:rsidP="00DD74A0">
      <w:pPr>
        <w:tabs>
          <w:tab w:val="left" w:pos="4395"/>
        </w:tabs>
        <w:rPr>
          <w:b/>
          <w:szCs w:val="24"/>
        </w:rPr>
      </w:pPr>
    </w:p>
    <w:p w:rsidR="00DD74A0" w:rsidRDefault="00DD74A0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 xml:space="preserve">V . . . . . . . . . . . . .  dne . . . . . . . . . . . . .  </w:t>
      </w:r>
      <w:r>
        <w:rPr>
          <w:szCs w:val="24"/>
        </w:rPr>
        <w:tab/>
        <w:t>. . . . . . . . . . . . .  . . . . . . . . . . . . .  . . . . . . . . . . . . .  . . .</w:t>
      </w:r>
    </w:p>
    <w:p w:rsidR="00DD74A0" w:rsidRPr="00E93A09" w:rsidRDefault="00DD74A0" w:rsidP="00DD74A0">
      <w:pPr>
        <w:tabs>
          <w:tab w:val="left" w:pos="4395"/>
        </w:tabs>
        <w:rPr>
          <w:i/>
          <w:sz w:val="20"/>
          <w:szCs w:val="20"/>
        </w:rPr>
      </w:pPr>
      <w:r w:rsidRPr="00E93A09">
        <w:rPr>
          <w:i/>
          <w:sz w:val="20"/>
          <w:szCs w:val="20"/>
        </w:rPr>
        <w:tab/>
        <w:t xml:space="preserve">podpis </w:t>
      </w:r>
      <w:r w:rsidR="0047319B">
        <w:rPr>
          <w:i/>
          <w:sz w:val="20"/>
          <w:szCs w:val="20"/>
        </w:rPr>
        <w:t>starosty</w:t>
      </w:r>
      <w:r w:rsidRPr="00E93A09">
        <w:rPr>
          <w:i/>
          <w:sz w:val="20"/>
          <w:szCs w:val="20"/>
        </w:rPr>
        <w:t xml:space="preserve"> a razítko </w:t>
      </w:r>
      <w:r w:rsidR="0047319B">
        <w:rPr>
          <w:i/>
          <w:sz w:val="20"/>
          <w:szCs w:val="20"/>
        </w:rPr>
        <w:t>obce (bez státního znaku)</w:t>
      </w:r>
    </w:p>
    <w:sectPr w:rsidR="00DD74A0" w:rsidRPr="00E93A09" w:rsidSect="00C078A4">
      <w:headerReference w:type="default" r:id="rId7"/>
      <w:footerReference w:type="default" r:id="rId8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5FEC" w:rsidRDefault="00045FEC" w:rsidP="00045FEC">
      <w:r>
        <w:separator/>
      </w:r>
    </w:p>
  </w:endnote>
  <w:endnote w:type="continuationSeparator" w:id="0">
    <w:p w:rsidR="00045FEC" w:rsidRDefault="00045FEC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6059" w:rsidRPr="00C06059" w:rsidRDefault="00C06059">
    <w:pPr>
      <w:pStyle w:val="Zpat"/>
      <w:rPr>
        <w:i/>
        <w:sz w:val="20"/>
        <w:szCs w:val="20"/>
      </w:rPr>
    </w:pPr>
    <w:r w:rsidRPr="00C06059">
      <w:rPr>
        <w:b/>
        <w:i/>
        <w:vertAlign w:val="superscript"/>
      </w:rPr>
      <w:t>1</w:t>
    </w:r>
    <w:r>
      <w:t xml:space="preserve"> </w:t>
    </w:r>
    <w:r w:rsidRPr="00C06059">
      <w:rPr>
        <w:i/>
        <w:sz w:val="20"/>
        <w:szCs w:val="20"/>
      </w:rPr>
      <w:t>nehodící se škrtněte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5FEC" w:rsidRDefault="00045FEC" w:rsidP="00045FEC">
      <w:r>
        <w:separator/>
      </w:r>
    </w:p>
  </w:footnote>
  <w:footnote w:type="continuationSeparator" w:id="0">
    <w:p w:rsidR="00045FEC" w:rsidRDefault="00045FEC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47319B" w:rsidRDefault="00D01DAD" w:rsidP="00045FEC">
    <w:pPr>
      <w:pStyle w:val="Zhlav"/>
      <w:jc w:val="right"/>
      <w:rPr>
        <w:i/>
        <w:color w:val="0070C0"/>
        <w:sz w:val="20"/>
        <w:szCs w:val="20"/>
      </w:rPr>
    </w:pPr>
    <w:r w:rsidRPr="0047319B">
      <w:rPr>
        <w:i/>
        <w:color w:val="0070C0"/>
        <w:sz w:val="20"/>
        <w:szCs w:val="20"/>
      </w:rPr>
      <w:t>Příloha Pravidel PSOV PK 20</w:t>
    </w:r>
    <w:r w:rsidR="00D15EC9">
      <w:rPr>
        <w:i/>
        <w:color w:val="0070C0"/>
        <w:sz w:val="20"/>
        <w:szCs w:val="20"/>
      </w:rPr>
      <w:t>2</w:t>
    </w:r>
    <w:r w:rsidR="00AC550A">
      <w:rPr>
        <w:i/>
        <w:color w:val="0070C0"/>
        <w:sz w:val="20"/>
        <w:szCs w:val="20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0EB1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283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144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3D28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4F2B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1F41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6D40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76D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CEA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7B8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9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493"/>
    <w:rsid w:val="0065262D"/>
    <w:rsid w:val="0065337F"/>
    <w:rsid w:val="006535D5"/>
    <w:rsid w:val="00653CF4"/>
    <w:rsid w:val="0065437D"/>
    <w:rsid w:val="0065443C"/>
    <w:rsid w:val="0065460F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09D"/>
    <w:rsid w:val="00663162"/>
    <w:rsid w:val="00664496"/>
    <w:rsid w:val="00664EC6"/>
    <w:rsid w:val="00664F49"/>
    <w:rsid w:val="00665289"/>
    <w:rsid w:val="0066608A"/>
    <w:rsid w:val="006661F1"/>
    <w:rsid w:val="006674F6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08D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59A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6DF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17F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550A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34F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67BA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3CC9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059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9B2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3F7F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16D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5EC9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007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00A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A99C13"/>
  <w15:docId w15:val="{1FAA0AEC-B9DC-49B2-BD39-E7DF6ACA5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6810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197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Černá Michaela</cp:lastModifiedBy>
  <cp:revision>20</cp:revision>
  <cp:lastPrinted>2016-12-05T08:30:00Z</cp:lastPrinted>
  <dcterms:created xsi:type="dcterms:W3CDTF">2017-12-01T07:02:00Z</dcterms:created>
  <dcterms:modified xsi:type="dcterms:W3CDTF">2022-12-13T06:47:00Z</dcterms:modified>
</cp:coreProperties>
</file>